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5327"/>
      </w:tblGrid>
      <w:tr w:rsidR="00FC196F" w:rsidTr="00FC196F">
        <w:tc>
          <w:tcPr>
            <w:tcW w:w="4361" w:type="dxa"/>
          </w:tcPr>
          <w:p w:rsidR="00FC196F" w:rsidRPr="00062BF4" w:rsidRDefault="00FC196F" w:rsidP="00FC196F">
            <w:pPr>
              <w:spacing w:after="12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>Утверждено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ученого совета 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факультета географии 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РГПУ им. А.И. Герцена</w:t>
            </w:r>
          </w:p>
          <w:p w:rsidR="00FC196F" w:rsidRPr="00062BF4" w:rsidRDefault="00FC196F" w:rsidP="00FC1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25D1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25D19">
              <w:rPr>
                <w:rFonts w:ascii="Times New Roman" w:hAnsi="Times New Roman" w:cs="Times New Roman"/>
                <w:sz w:val="24"/>
                <w:szCs w:val="24"/>
              </w:rPr>
              <w:t>28.03.2024</w:t>
            </w:r>
          </w:p>
          <w:p w:rsidR="00FC196F" w:rsidRPr="00062BF4" w:rsidRDefault="00FC196F" w:rsidP="000534D8">
            <w:pPr>
              <w:spacing w:after="0" w:line="19" w:lineRule="atLeast"/>
              <w:jc w:val="right"/>
              <w:outlineLvl w:val="0"/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</w:pPr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6" w:type="dxa"/>
          </w:tcPr>
          <w:p w:rsidR="00FC196F" w:rsidRPr="00062BF4" w:rsidRDefault="00FC196F" w:rsidP="00FC196F">
            <w:pPr>
              <w:spacing w:after="120" w:line="19" w:lineRule="atLeast"/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>Утверждаю</w:t>
            </w:r>
            <w:r w:rsidRPr="00062BF4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: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воспитательной деятельности 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и молодежной политике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РГПУ им. А. И. Герцена</w:t>
            </w:r>
          </w:p>
          <w:p w:rsidR="00FC196F" w:rsidRPr="00062BF4" w:rsidRDefault="00FC196F" w:rsidP="00FC19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6F" w:rsidRPr="00062BF4" w:rsidRDefault="00FC196F" w:rsidP="00FC19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FC196F" w:rsidRPr="00062BF4" w:rsidRDefault="00A53D63" w:rsidP="00A53D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Р.А. Соколов</w:t>
            </w:r>
          </w:p>
          <w:p w:rsidR="00FC196F" w:rsidRPr="00FC196F" w:rsidRDefault="00FC196F" w:rsidP="00A53D63">
            <w:pPr>
              <w:jc w:val="right"/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«_____» ______________ 202</w:t>
            </w:r>
            <w:r w:rsidR="00A53D63" w:rsidRPr="00062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FC196F" w:rsidRDefault="00FC196F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ПОЛОЖЕНИЕ О ФОТОКОНКУРСЕ «ГЕОфокус.</w:t>
      </w: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ru-RU"/>
        </w:rPr>
        <w:t>RU</w:t>
      </w: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»</w:t>
      </w: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4E5AC3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1. 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ОБЩИЕ ПОЛОЖЕНИЯ</w:t>
      </w: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30346E" w:rsidRPr="00DF6966" w:rsidRDefault="0030346E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Фотоконкурс «ГЕОфокус.RU» (далее – фотоконкурс) проводится с 2019 г. один раз в два года. В фотоконкурсе могут принять участие 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желающие,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исключением членов конкурсной комиссии.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бесплатное.</w:t>
      </w:r>
      <w:r w:rsidR="00F57E66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фотоконкурс принимаются фото</w:t>
      </w:r>
      <w:r w:rsidR="007477BE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="00F57E66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работы), дающие представление об особенностях географических объектов, явлений и процессов.</w:t>
      </w:r>
    </w:p>
    <w:p w:rsidR="000534D8" w:rsidRPr="00DF6966" w:rsidRDefault="000534D8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Организаторы фотоконкурса:</w:t>
      </w:r>
    </w:p>
    <w:p w:rsidR="000534D8" w:rsidRPr="00DF6966" w:rsidRDefault="000534D8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Факультет географии Российского государственного педагогического университета им. А. И. Герцена (РГПУ им. А. И. Герцена) </w:t>
      </w:r>
      <w:r w:rsidRPr="00DF69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поддержке: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Санкт-Петербургского клуба фотоохотников ЛООиР;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ГКУ «Дирекция особо охраняемых природных территорий Санкт-Петербурга»;</w:t>
      </w:r>
    </w:p>
    <w:p w:rsidR="003611B5" w:rsidRPr="002C5D0D" w:rsidRDefault="003611B5" w:rsidP="003611B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Молодежного клуба Русского географического общества на базе Герценовского университета;</w:t>
      </w:r>
    </w:p>
    <w:p w:rsidR="00CB3EF7" w:rsidRPr="00DF6966" w:rsidRDefault="00CB3EF7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ДО «Дворец творчества детей и молодежи Колпинского района Санкт-Петербурга»;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Межвузовского экологического отряда «Оберег»;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Профсоюзного комитета РГПУ им. А. И. Герцена.</w:t>
      </w:r>
    </w:p>
    <w:p w:rsidR="0095255E" w:rsidRPr="00DF6966" w:rsidRDefault="00965ACA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фотоконкурса: </w:t>
      </w:r>
    </w:p>
    <w:p w:rsidR="0095255E" w:rsidRDefault="00965ACA" w:rsidP="00DF6966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географии, повышение престижа профессии географа; </w:t>
      </w:r>
    </w:p>
    <w:p w:rsidR="00AD7E80" w:rsidRPr="00DF6966" w:rsidRDefault="00AD7E80" w:rsidP="00DF6966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участников социально-значимых патриотических ценностей;</w:t>
      </w:r>
    </w:p>
    <w:p w:rsidR="0030346E" w:rsidRPr="00DF6966" w:rsidRDefault="00965ACA" w:rsidP="00F4115F">
      <w:pPr>
        <w:pStyle w:val="ad"/>
        <w:numPr>
          <w:ilvl w:val="0"/>
          <w:numId w:val="17"/>
        </w:numPr>
        <w:spacing w:after="0" w:line="19" w:lineRule="atLeast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пополнение электронной базы высокохудожественных фотоснимков, отображающих географические объекты, процессы и явления для использования их в образовательном процессе вуза и школы. 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Номинации </w:t>
      </w:r>
      <w:r w:rsidR="00CE7D8B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конкурса: 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ЛИТОСФЕРА,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Литосфера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 Литосфера (макро)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Литосфера (камень в архитектуре)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Литосфера (человек и литосфера)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АТМОСФЕРА,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Атмосфера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Атмосфера (климат – погода – сезоны года)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Атмосфера (человек и атмосфера)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ГИДРОСФЕРА,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Гидросфера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Гидросфера (разнообразие водных объектов)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Гидросфера (человек и гидросфера)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БИОСФЕРА,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Биосфера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Биосфера (биогеография)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Биосфера (человек и биосфера)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F696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Антропосфера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т.ч.:</w:t>
      </w:r>
    </w:p>
    <w:p w:rsidR="0095255E" w:rsidRPr="00DF6966" w:rsidRDefault="00965ACA" w:rsidP="004E42D9">
      <w:pPr>
        <w:spacing w:after="0" w:line="19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Антропосфера (страны и народы мира)</w:t>
      </w:r>
    </w:p>
    <w:p w:rsidR="0095255E" w:rsidRPr="00DF6966" w:rsidRDefault="00965ACA" w:rsidP="0030346E">
      <w:pPr>
        <w:spacing w:after="0" w:line="19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Антропосфера (естествоиспытатели)</w:t>
      </w:r>
    </w:p>
    <w:p w:rsidR="00A53D63" w:rsidRPr="001B58C7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Специальные номинации:</w:t>
      </w:r>
    </w:p>
    <w:p w:rsidR="00A53D63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География Арктич</w:t>
      </w:r>
      <w:r w:rsid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зоны Российской Федерации</w:t>
      </w:r>
    </w:p>
    <w:p w:rsidR="00A53D63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География Псковской области</w:t>
      </w:r>
    </w:p>
    <w:p w:rsidR="00485821" w:rsidRDefault="00485821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Подробное описание номинаций конкурса приведено в Приложении 1.</w:t>
      </w:r>
    </w:p>
    <w:p w:rsidR="000534D8" w:rsidRPr="00DF6966" w:rsidRDefault="00472E65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оставляют за собой право на введение дополнительных номинаций.</w:t>
      </w:r>
    </w:p>
    <w:p w:rsidR="0095255E" w:rsidRPr="00DF6966" w:rsidRDefault="002C44CE" w:rsidP="0051631A">
      <w:pPr>
        <w:spacing w:after="0" w:line="240" w:lineRule="auto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участник подтверждает, что ознакомился с правилами участия в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конкурсе, согласен с ними и гарантирует, что вся информация, предоставляемая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достоверна, а сам участник является автором представленных работ.</w:t>
      </w:r>
    </w:p>
    <w:p w:rsidR="001B58C7" w:rsidRDefault="001B58C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1B58C7" w:rsidRDefault="001B58C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КОНКУРСНАЯ КОМИССИЯ</w:t>
      </w:r>
    </w:p>
    <w:p w:rsidR="00FB47B7" w:rsidRPr="003611B5" w:rsidRDefault="00FB47B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Председатель: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Субетто Дмитрий Александрович – д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окт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еогр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декан факультета географии РГПУ им. А.И. Герцена.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Сопредседатели: </w:t>
      </w:r>
    </w:p>
    <w:p w:rsidR="0095255E" w:rsidRPr="001B58C7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Кузнецов Сергей Николаевич – </w:t>
      </w:r>
      <w:r w:rsidR="005C24F4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редседатель Санкт-Петербургс</w:t>
      </w:r>
      <w:r w:rsidR="004E42D9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кого клуба </w:t>
      </w:r>
      <w:r w:rsidR="004E42D9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фотоохотников ЛООиР;</w:t>
      </w:r>
    </w:p>
    <w:p w:rsidR="00DD7D2D" w:rsidRDefault="00DF6966" w:rsidP="00AD418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Макарский Анатолий Моисеевич – к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анд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ед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AD418B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доцент, методист ГБУ ДППО «Центр повышения к</w:t>
      </w:r>
      <w:r w:rsidR="001B58C7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валификации специалистов «ИМЦ» </w:t>
      </w:r>
      <w:r w:rsidR="00AD418B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Колпинского района Санкт-Петербурга</w:t>
      </w:r>
      <w:r w:rsidR="001B58C7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015C9B" w:rsidRPr="00DF6966" w:rsidRDefault="00015C9B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Куратор:</w:t>
      </w:r>
    </w:p>
    <w:p w:rsidR="00015C9B" w:rsidRPr="002D74A4" w:rsidRDefault="00015C9B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Зарина Лариса Михайловна – к</w:t>
      </w:r>
      <w:r w:rsid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анд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 </w:t>
      </w:r>
      <w:r w:rsidR="00E44BA8" w:rsidRP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геогр. наук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, доцент кафедры геологии и геоэкологии РГПУ им. А. И. </w:t>
      </w:r>
      <w:r w:rsidRPr="002D74A4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Герцена.</w:t>
      </w:r>
    </w:p>
    <w:p w:rsidR="00062BF4" w:rsidRDefault="00062BF4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2D74A4" w:rsidRDefault="00965ACA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2D74A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Эксперты: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Бахир Максим Алексеевич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пед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79221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заместитель декана факультета географии по воспитательной деятельности и молодежной политике,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доцент кафедры методики обучения географии и краеведению РГПУ им. А. И. Герцена; 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Гдалин Дмитрий Александрович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канд. геогр.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заместитель декана </w:t>
      </w:r>
      <w:r w:rsidR="0079221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факультета географии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 учебной работе, доцент кафедры экономической географии;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Елисеев Дмитрий Олегович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биол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главный специалист (орнитолог</w:t>
      </w:r>
      <w:r w:rsidR="0048582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 АО «ПИиНИИ ВТ «Ленаэропроект»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Ильинский Сергей Валерьевич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пед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доцент кафедры методики обучения географии и краеведению РГПУ им. А.И. Герцена;</w:t>
      </w:r>
    </w:p>
    <w:p w:rsidR="00160E55" w:rsidRPr="00DF6966" w:rsidRDefault="00160E55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Карташова Наталья Викторовна – заместитель декана факультета биологии по воспитательной деятельности и молодежной политике, старший преподаватель кафедры методики обучения биологии и экологии</w:t>
      </w:r>
      <w:r w:rsidR="0002776D"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 </w:t>
      </w:r>
      <w:r w:rsidR="0002776D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РГПУ им. А.И. Герцена;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Нестерова Лариса Анатольевна – </w:t>
      </w:r>
      <w:r w:rsidR="00E44BA8" w:rsidRP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канд. геогр. наук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, доцент кафедры физической географии и природопользования РГПУ им. А.И. Герцена;</w:t>
      </w:r>
    </w:p>
    <w:p w:rsidR="0095255E" w:rsidRDefault="00965ACA" w:rsidP="002C5D0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Синай Марина Юрьевна – к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анд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еол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.-м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ин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062BF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заведующая Петрографическим музеем СПбГУ</w:t>
      </w:r>
      <w:r w:rsidRPr="002C5D0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C60983" w:rsidRPr="002C5D0D" w:rsidRDefault="00C60983" w:rsidP="002C5D0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6098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Толкачева Василиса Федоровна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– инженер</w:t>
      </w:r>
      <w:r w:rsidRPr="00C6098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лаборатории гидроинформатики Института Водных проблем РАН.</w:t>
      </w:r>
    </w:p>
    <w:p w:rsidR="00C315F9" w:rsidRPr="00DF6966" w:rsidRDefault="00C315F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ЭТАПЫ ПРОВЕДЕНИЯ</w:t>
      </w:r>
    </w:p>
    <w:p w:rsidR="0095255E" w:rsidRPr="002C5D0D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tbl>
      <w:tblPr>
        <w:tblStyle w:val="af0"/>
        <w:tblW w:w="9747" w:type="dxa"/>
        <w:jc w:val="center"/>
        <w:tblLook w:val="04A0" w:firstRow="1" w:lastRow="0" w:firstColumn="1" w:lastColumn="0" w:noHBand="0" w:noVBand="1"/>
      </w:tblPr>
      <w:tblGrid>
        <w:gridCol w:w="6629"/>
        <w:gridCol w:w="3118"/>
      </w:tblGrid>
      <w:tr w:rsidR="00F4115F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015C9B" w:rsidP="00015C9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 и сопроводительных файлов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F4115F" w:rsidP="00063B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834908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115F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965ACA" w:rsidP="00015C9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</w:t>
            </w:r>
            <w:r w:rsidR="00015C9B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фотоконкурса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834908" w:rsidP="001B58C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F4115F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5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2776D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965ACA" w:rsidP="000277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выставки </w:t>
            </w:r>
            <w:r w:rsidR="0002776D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лучших работ </w:t>
            </w:r>
            <w:r w:rsidR="00015C9B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награждение победителей фотоконкурса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02776D" w:rsidP="00063B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октября 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015C9B" w:rsidRPr="00E4778D" w:rsidRDefault="00015C9B" w:rsidP="00015C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8"/>
          <w:lang w:eastAsia="ru-RU"/>
        </w:rPr>
      </w:pPr>
    </w:p>
    <w:p w:rsidR="0095255E" w:rsidRPr="00DF6966" w:rsidRDefault="00965ACA" w:rsidP="00015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Даты по усмотрению организаторов </w:t>
      </w:r>
      <w:r w:rsidR="00015C9B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конкурса могут быть скорректированы.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55E" w:rsidRPr="00DF6966" w:rsidRDefault="0095255E">
      <w:pPr>
        <w:pStyle w:val="1"/>
        <w:spacing w:beforeAutospacing="0" w:after="0" w:afterAutospacing="0"/>
        <w:jc w:val="center"/>
        <w:rPr>
          <w:sz w:val="28"/>
          <w:szCs w:val="28"/>
        </w:rPr>
      </w:pPr>
    </w:p>
    <w:p w:rsidR="0095255E" w:rsidRPr="00DF6966" w:rsidRDefault="00015C9B" w:rsidP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4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ТРЕБОВАНИЯ </w:t>
      </w:r>
      <w:r w:rsidR="00965ACA" w:rsidRPr="00DF69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ФОТОГРАФИЯМ</w:t>
      </w:r>
    </w:p>
    <w:p w:rsidR="00015C9B" w:rsidRPr="002C5D0D" w:rsidRDefault="00015C9B" w:rsidP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принимаются цифровые файлы 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цветных или черно-белых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JPEG, дающих представление об особенностях географических объектов, явлений и процессов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по длинной стороне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1500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dpi.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Авторам, ставшим призерами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необходимо будет прислать для печати цифровой файл фотографии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TIF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JPEG,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размером от 20х30 см до 30х40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(30х45)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 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разрешении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300 dpi. </w:t>
      </w:r>
    </w:p>
    <w:p w:rsidR="00DF6966" w:rsidRPr="00DF6966" w:rsidRDefault="00DF6966" w:rsidP="00DF6966">
      <w:pPr>
        <w:spacing w:after="0" w:line="19" w:lineRule="atLeast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подаваемых участниками на фотоконкурс работ не регламентируется при условии «один сюжет – один снимок».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Цифровое воздействие на фотографию (обработка) не должно искажать содержание снимка. Разрешается цифровая корректировка, включая цветовой тон и контраст, экспозицию, кадрирование (не более чем на 15% от исходного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размера снимка), увеличение резкости, шумоподавление. Сшитые панорамные снимки, фокус-стекинг, сделанные с одной точки в одно время, допускаются при условии того, что работы не искажают реальную картину природы. </w:t>
      </w:r>
    </w:p>
    <w:p w:rsidR="00F4115F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ются: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коллажей (добавление и/или удаление объектов со снимка)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масштабирование снимка в сторону увеличения.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исходной информации о файле (EXIF). </w:t>
      </w:r>
    </w:p>
    <w:p w:rsidR="0095255E" w:rsidRPr="00DF6966" w:rsidRDefault="00F4115F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авторских знаков, рамок и т.п.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возникновения вопросов о техническом исполнении работ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комиссия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запросить исходные файлы. </w:t>
      </w:r>
    </w:p>
    <w:p w:rsidR="0095255E" w:rsidRPr="00485821" w:rsidRDefault="00952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5255E" w:rsidRPr="00DF6966" w:rsidRDefault="00100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файл фотографии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назван следующим образом: «Номер номинации_Фамилия и инициалы автора_Авторский заголовок».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Пример: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4.1_Зарина ЛМ_</w:t>
      </w:r>
      <w:r w:rsidRPr="00DF6966">
        <w:rPr>
          <w:sz w:val="28"/>
          <w:szCs w:val="28"/>
        </w:rPr>
        <w:t xml:space="preserve">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Кордон Дардамты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каждой фотографии должен прилагаться аналогично названный сопроводительный файл в текстовом формате (*.rtf, *.doc, *.</w:t>
      </w:r>
      <w:r w:rsidRPr="00DF69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docx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содержащий следующую информацию</w:t>
      </w:r>
      <w:r w:rsid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</w:t>
      </w:r>
      <w:r w:rsidR="00485821" w:rsidRP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бразец оформления сопроводительного файла приведен в Приложении 2</w:t>
      </w:r>
      <w:r w:rsid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авторе:</w:t>
      </w:r>
    </w:p>
    <w:p w:rsidR="0095255E" w:rsidRPr="00D15F69" w:rsidRDefault="00965ACA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(полностью)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71C0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рофессия, город, страна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онтактный </w:t>
      </w:r>
      <w:r w:rsidR="00FD718D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мнению автора, информаци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</w:t>
      </w:r>
      <w:r w:rsidR="00E65CE3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фото</w:t>
      </w:r>
      <w:r w:rsidR="00E65CE3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графии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2E328A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328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и фамилия автора;</w:t>
      </w:r>
    </w:p>
    <w:p w:rsidR="002C44C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азвание работы;</w:t>
      </w:r>
    </w:p>
    <w:p w:rsidR="001D500B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съемки;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еографические координаты съемки (в формате десятичных координат);</w:t>
      </w:r>
    </w:p>
    <w:p w:rsidR="00485821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спользованная фототехника, интересные особенности съемки</w:t>
      </w:r>
      <w:r w:rsidR="00F4115F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желанию автора)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4D8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еографическое описание объекта съемки (</w:t>
      </w:r>
      <w:r w:rsidR="00F97579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300-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500 знаков)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раскрывающее научно-образовательное значение фотоснимка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821" w:rsidRPr="00485821" w:rsidRDefault="00485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Файлы </w:t>
      </w:r>
      <w:r w:rsid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(цифровой файл фотографии и сопроводительный файл в текстовом фомате)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направлены на адрес: </w:t>
      </w:r>
      <w:hyperlink r:id="rId8">
        <w:r w:rsidRPr="00DF6966">
          <w:rPr>
            <w:rStyle w:val="-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lang w:eastAsia="ru-RU"/>
          </w:rPr>
          <w:t>geofocus2019@mail.ru</w:t>
        </w:r>
      </w:hyperlink>
      <w:r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пометкой «ГЕО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FD71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включительно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821" w:rsidRPr="00485821" w:rsidRDefault="00485821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:rsidR="00E65CE3" w:rsidRPr="00DF6966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Работы, выполненные с нарушением настоящих Правил, без сопроводительной информации, с неправильно оформленной или не полной сопроводительной информацией на фотоконкурс не принимаются! </w:t>
      </w: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5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ПОДВЕДЕНИЕ ИТОГОВ И НАГРАЖДЕНИЕ ПОБЕДИТЕЛЕЙ</w:t>
      </w:r>
    </w:p>
    <w:p w:rsidR="0095255E" w:rsidRPr="002C5D0D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0"/>
          <w:szCs w:val="28"/>
          <w:lang w:eastAsia="ru-RU"/>
        </w:rPr>
      </w:pPr>
    </w:p>
    <w:p w:rsidR="000534D8" w:rsidRPr="00DF6966" w:rsidRDefault="000534D8" w:rsidP="000534D8">
      <w:pPr>
        <w:spacing w:after="0" w:line="19" w:lineRule="atLeast"/>
        <w:ind w:firstLine="709"/>
        <w:jc w:val="both"/>
        <w:rPr>
          <w:b/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оценки конкурсных работ: </w:t>
      </w:r>
    </w:p>
    <w:p w:rsidR="000534D8" w:rsidRPr="00DF6966" w:rsidRDefault="000534D8" w:rsidP="000534D8">
      <w:pPr>
        <w:pStyle w:val="ad"/>
        <w:numPr>
          <w:ilvl w:val="0"/>
          <w:numId w:val="3"/>
        </w:numPr>
        <w:spacing w:after="0" w:line="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научно-образовательн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4D8" w:rsidRPr="00DF6966" w:rsidRDefault="00CE7D8B" w:rsidP="00CE7D8B">
      <w:pPr>
        <w:pStyle w:val="ad"/>
        <w:numPr>
          <w:ilvl w:val="0"/>
          <w:numId w:val="3"/>
        </w:numPr>
        <w:spacing w:after="0" w:line="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уровень</w:t>
      </w:r>
      <w:r w:rsidR="000534D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поступившие на </w:t>
      </w:r>
      <w:r w:rsidR="000534D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фотоконкурс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проходят три этапа конкурсного отбора: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1. Эксперты Конкурсной комиссии осуществляют техническую экспертизу работ </w:t>
      </w:r>
      <w:r w:rsidR="00C315F9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соответствие п.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15F9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2. Эксперты Конкурсной комиссии в рамках своих профессиональных компетенций в соответствующих номинациях отбирают работы, имеющие научно-образовательное значение.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3. Эксперты Конкурсной комиссии оценивают по 5-балльной шкале научно-образовательное значение и художественный уровень работ, прошедших в третий этап. Для каждой работы вычисляется итоговая оценка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сумма среднеарифметических значений </w:t>
      </w:r>
      <w:r w:rsidR="007477BE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оценок экспертов по каждому из двух критериев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4F4" w:rsidRPr="00063BCB" w:rsidRDefault="005C24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 вычисления итоговой оценки:</w:t>
      </w:r>
    </w:p>
    <w:tbl>
      <w:tblPr>
        <w:tblStyle w:val="af0"/>
        <w:tblW w:w="8787" w:type="dxa"/>
        <w:jc w:val="center"/>
        <w:tblLook w:val="04A0" w:firstRow="1" w:lastRow="0" w:firstColumn="1" w:lastColumn="0" w:noHBand="0" w:noVBand="1"/>
      </w:tblPr>
      <w:tblGrid>
        <w:gridCol w:w="3033"/>
        <w:gridCol w:w="3454"/>
        <w:gridCol w:w="2300"/>
      </w:tblGrid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Эксперты Конкурсной комиссии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Научно-образовательное значение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уровень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1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2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3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CE7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 w:rsidP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FD7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 w:rsidP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FD7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95255E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CE7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оценка</w:t>
            </w:r>
          </w:p>
        </w:tc>
        <w:tc>
          <w:tcPr>
            <w:tcW w:w="5754" w:type="dxa"/>
            <w:gridSpan w:val="2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8,67</w:t>
            </w:r>
          </w:p>
        </w:tc>
      </w:tr>
    </w:tbl>
    <w:p w:rsidR="0095255E" w:rsidRPr="00DF6966" w:rsidRDefault="009525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 присуждаются 1-е, 2-е и 3-е призовые места.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набравшие одинаковое количество баллов, проходят повторное оценивание.</w:t>
      </w:r>
    </w:p>
    <w:p w:rsidR="00472E65" w:rsidRPr="00DF6966" w:rsidRDefault="00472E65" w:rsidP="00472E6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Организаторы оставляют за собой право на установление дополнительных специальных призов.</w:t>
      </w:r>
    </w:p>
    <w:p w:rsidR="00472E65" w:rsidRPr="00DF6966" w:rsidRDefault="00472E65" w:rsidP="00472E6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Организаторы оставляют за собой право не объявлять победителей в отдельных номинациях.</w:t>
      </w:r>
    </w:p>
    <w:p w:rsidR="0095255E" w:rsidRPr="00DF6966" w:rsidRDefault="00952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CE7D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работ, занявших призовые места в номинациях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работ, </w:t>
      </w:r>
      <w:r w:rsidR="002F3A1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награжденных </w:t>
      </w:r>
      <w:r w:rsidR="0002776D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призами</w:t>
      </w:r>
      <w:r w:rsidR="002F3A1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формируется выставка «ГЕОФОКУС».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оставляют за собой право не печатать призовую работу для выставки, если размер предоставленного автором цифрового файла фотографии является неудовлетворительным для печати.</w:t>
      </w:r>
    </w:p>
    <w:p w:rsidR="0095255E" w:rsidRPr="00DF6966" w:rsidRDefault="00965ACA" w:rsidP="00485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открытии выставки «ГЕОФОКУС» </w:t>
      </w:r>
      <w:r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награжд</w:t>
      </w:r>
      <w:r w:rsidR="00CE7D8B"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аются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конкурса.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Победители, занявшие призовые места в номинациях </w:t>
      </w:r>
      <w:r w:rsidR="00CE7D8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конкурса, получают дипломы и памятные призы от организаторов и партнеров </w:t>
      </w:r>
      <w:r w:rsidR="00CE7D8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конкурса. Все участники получают электронный сертификат участника фотоконкурса.</w:t>
      </w:r>
    </w:p>
    <w:p w:rsidR="002F3A1B" w:rsidRPr="00DF6966" w:rsidRDefault="002F3A1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6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АВТОРСКИЕ ПРАВА И ВОСПРОИЗВЕДЕНИЕ</w:t>
      </w:r>
    </w:p>
    <w:p w:rsidR="0095255E" w:rsidRPr="00DF6966" w:rsidRDefault="00015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Отправляя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на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автор дает разрешение на использование предоставленного им материала организаторами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Организаторы вправе: 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в электронных и печатных СМИ, освещающих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и работу выставок по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выставлять работы победителей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28799D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выставках, в т.ч.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цифровом виде;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на сайтах организаторов и партнеров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для подготовки печатной и электронной продукции;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для проведения мероприятий по популяризации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 учебном процессе образовательных учреждений.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обязуются указывать 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работы при 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использовании.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предъявления требований, претензий, исков третьих лиц, в том числе правообладателей авторских и смежных прав на представленную работу, участник обязуется разрешать их от своего имени и за свой счет.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Выставочные фотографии, выполненные за счет средств организаторов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остаются у организаторов и могут быть использованы ими по собственному усмотрению.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Предоставление авторами электронных файлов фотографий автоматически является согласием с правилами </w:t>
      </w:r>
      <w:r w:rsidR="00CE7D8B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и вышеприведенными условиями. </w:t>
      </w:r>
    </w:p>
    <w:p w:rsidR="0095255E" w:rsidRPr="00DF6966" w:rsidRDefault="0095255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7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F32A03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КОНТАКТЫ</w:t>
      </w:r>
    </w:p>
    <w:p w:rsidR="0095255E" w:rsidRPr="00DF6966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965ACA" w:rsidP="00F32A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Адрес: 191186, </w:t>
      </w:r>
      <w:r w:rsidR="002A62DD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 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Санкт-Петербург, наб. р. Мойки, </w:t>
      </w:r>
      <w:r w:rsidR="002A62DD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 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</w:t>
      </w:r>
      <w:r w:rsidR="00F32A03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-52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32A03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РГПУ им. А. И. Герцена, факультет географии.</w:t>
      </w:r>
    </w:p>
    <w:p w:rsidR="004C4586" w:rsidRPr="00DF6966" w:rsidRDefault="004C4586" w:rsidP="004C4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Веб-ресурсы:</w:t>
      </w:r>
      <w:r w:rsidRPr="00DF6966">
        <w:rPr>
          <w:sz w:val="28"/>
          <w:szCs w:val="28"/>
        </w:rPr>
        <w:t xml:space="preserve"> </w:t>
      </w:r>
      <w:hyperlink r:id="rId9" w:history="1">
        <w:r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https://sites.google.com/view/geofocus/</w:t>
        </w:r>
      </w:hyperlink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0" w:history="1">
        <w:r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https://vk.com/geofocus</w:t>
        </w:r>
      </w:hyperlink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2A03" w:rsidRPr="00DF6966" w:rsidRDefault="00965ACA">
      <w:pPr>
        <w:spacing w:after="0" w:line="240" w:lineRule="auto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Электронный адрес: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F32A03"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geofocus2019@mail.ru</w:t>
        </w:r>
      </w:hyperlink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2A03" w:rsidRPr="00DF6966" w:rsidRDefault="00965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Контактное лицо: Зарина Лариса Михайловна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5CE3" w:rsidRPr="00DF6966" w:rsidRDefault="00E6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65CE3" w:rsidRDefault="00E65CE3" w:rsidP="00E65CE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r w:rsidR="00485821">
        <w:rPr>
          <w:rFonts w:ascii="Times New Roman" w:hAnsi="Times New Roman" w:cs="Times New Roman"/>
          <w:sz w:val="28"/>
        </w:rPr>
        <w:t xml:space="preserve"> 1</w:t>
      </w:r>
    </w:p>
    <w:p w:rsidR="00E65CE3" w:rsidRDefault="00E65CE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65CE3" w:rsidRPr="00E65CE3" w:rsidRDefault="00E65CE3" w:rsidP="00E65CE3">
      <w:pPr>
        <w:pStyle w:val="1"/>
        <w:spacing w:beforeAutospacing="0" w:after="0" w:afterAutospacing="0"/>
        <w:jc w:val="center"/>
        <w:rPr>
          <w:sz w:val="28"/>
          <w:szCs w:val="28"/>
        </w:rPr>
      </w:pPr>
      <w:r w:rsidRPr="00E65CE3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ФОТОКОНКУРСА </w:t>
      </w:r>
      <w:r w:rsidRPr="00C315F9">
        <w:rPr>
          <w:sz w:val="28"/>
          <w:szCs w:val="28"/>
        </w:rPr>
        <w:t>«ГЕОфокус.</w:t>
      </w:r>
      <w:r w:rsidRPr="00C315F9">
        <w:rPr>
          <w:sz w:val="28"/>
          <w:szCs w:val="28"/>
          <w:lang w:val="en-US"/>
        </w:rPr>
        <w:t>RU</w:t>
      </w:r>
      <w:r w:rsidRPr="00C315F9">
        <w:rPr>
          <w:sz w:val="28"/>
          <w:szCs w:val="28"/>
        </w:rPr>
        <w:t>»</w:t>
      </w:r>
    </w:p>
    <w:p w:rsidR="00E65CE3" w:rsidRPr="00477069" w:rsidRDefault="00E65CE3" w:rsidP="00E65CE3">
      <w:pPr>
        <w:pStyle w:val="ab"/>
        <w:spacing w:beforeAutospacing="0" w:after="0" w:afterAutospacing="0"/>
        <w:rPr>
          <w:sz w:val="28"/>
          <w:szCs w:val="28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ЛИТОСФЕРА, в т.ч.: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Литосфера (геосфера)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процессов, объектов, территорий и ландшафтов с яркими признаками экзогенных и эндогенных геологических процессов: 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извержения вулканов и результаты вулканической деятельности;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складчатости;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тектонической деятельности (разломы, сдвиги, сбросы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выветривания;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рек (формы речных долин, изменение рельефа, меандрирование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озер (озерная абразия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болот (торфообразование);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моря (морская абразия, образование пляжей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геологическая деятельность современных ледников;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геологической деятельности древних ледников (ледниковый рельеф, древние морены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 в районах «вечной мерзлоты» (формы рельефа, виды подземного льда, полигональные грунты, термокарст, солифлюкция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 воды (родники, артезианские источники, карстовые явления).</w:t>
      </w:r>
    </w:p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съемки, размеры (масштабы) и характеристику объекта съемки. </w:t>
      </w: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988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515"/>
        <w:gridCol w:w="5374"/>
      </w:tblGrid>
      <w:tr w:rsidR="00E65CE3" w:rsidRPr="00E65CE3" w:rsidTr="00173E1F"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0AA6FAFE" wp14:editId="42F7893C">
                  <wp:extent cx="2723515" cy="2037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Синай «Ледник Аржантьер»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Высокие Альпы, долина Шамони, 2018 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65C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СШ 45.930058, ВД 6.898527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горный ледник альпийского типа, хорошо виден цирк (зона накопления снега) и зона ледопада. Высота над уровнем моря 1252 м.</w:t>
            </w:r>
          </w:p>
        </w:tc>
      </w:tr>
    </w:tbl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Литосфера (макро)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минералов, горных пород и окаменелостей в личных коллекциях, экспозициях музеев и природных условиях. 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название минерала, горной породы, окаменелости, места </w:t>
      </w: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происхождения и/или хранения образца и размеры объекта, использование при съемке масштабной линейки приветствуется.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f0"/>
        <w:tblW w:w="988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786"/>
        <w:gridCol w:w="5103"/>
      </w:tblGrid>
      <w:tr w:rsidR="00E65CE3" w:rsidRPr="00E65CE3" w:rsidTr="00173E1F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4B481617" wp14:editId="27844028">
                  <wp:extent cx="2849880" cy="159702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Синай «Полихромный флюорит»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Экспозиция Центрального научно-исследовательского геологоразведочного музея им. акад. Ф.Н. Чернышева, г. Санкт-Петербург.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 59.938099, ВД 30.262436</w:t>
            </w:r>
          </w:p>
        </w:tc>
      </w:tr>
    </w:tbl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1.3.Литосфера (камень в архитектуре)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зданий, сооружений (и их фрагментов), построенных с применением природного камня. 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фотография должна сопровождаться кратким описанием архитектурного объекта, минералов и горных пород (желательно с указанием места происхождения), использованных при строительстве.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911"/>
        <w:gridCol w:w="4836"/>
      </w:tblGrid>
      <w:tr w:rsidR="00E65CE3" w:rsidRPr="00E65CE3" w:rsidTr="00173E1F"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4C61D3D9" wp14:editId="6009109C">
                  <wp:extent cx="2974975" cy="202692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9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sz w:val="20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Марина Синай «Колонны Собора Святого Марка»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Венеция, 2011 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45.434618, ВД 12.339854.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Колонны изготовлены из серо-зеленой метаморфизованной брекчии, гранита и белого мрамора (слева направо).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Литосфера (человек и литосфера)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Динамичные и информативные фотографии примеров взаимодействия человека и литосферы: 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 (современные и заброшенные карьеры и шахты, горно-обогатительные комбинаты, отвалы и др.);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техногенные и природно-техногенные пейзажи, отражающие воздействие человека на литосферу;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рационального использования и охраны ресурсов литосферы;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в различных геологических условиях: влияние рельефа на архитектуру, «вечная мерзлота» в городах и т.д.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привязку, дату съемки, размеры (масштабы) и характеристику объекта съемки, вид используемого ресурса и т.п. 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394"/>
        <w:gridCol w:w="5245"/>
      </w:tblGrid>
      <w:tr w:rsidR="00477069" w:rsidRPr="00477069" w:rsidTr="00173E1F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lastRenderedPageBreak/>
              <w:drawing>
                <wp:inline distT="0" distB="0" distL="0" distR="0" wp14:anchorId="12F26B68" wp14:editId="790F42A1">
                  <wp:extent cx="2615565" cy="19558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Марина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Синай «Доломитовый карьер PANS, сортировочный конвейер и склад продукции» 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Таиланд, район Муанг, провинция Канчанабури,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14.139722, ВД 99.351389.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hAnsi="Times New Roman" w:cs="Times New Roman"/>
                <w:sz w:val="24"/>
              </w:rPr>
              <w:t>Один из крупнейших карьеров в Тайланде, глубина около 30 м.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hAnsi="Times New Roman" w:cs="Times New Roman"/>
                <w:sz w:val="24"/>
              </w:rPr>
              <w:t xml:space="preserve">В Таиланде добывается примерно 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 тыс. т доломита в год; 50% доломита используется  местной промышленностью, 50% экспортируется в Сингапур.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503"/>
        <w:gridCol w:w="5244"/>
      </w:tblGrid>
      <w:tr w:rsidR="00477069" w:rsidRPr="00477069" w:rsidTr="00173E1F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17BF674F" wp14:editId="24EAEFC8">
                  <wp:extent cx="2685415" cy="1931670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Лариса </w:t>
            </w:r>
            <w:r w:rsidR="00E65CE3"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Зарина «Как удержать песок?»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Пляж Юютери (Yyteri), Западная Финляндия, берег Ботнического залива, 16 км от г. Пори (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ru-RU"/>
              </w:rPr>
              <w:t>Pori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), 2014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СШ 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61.564845, ВД 21.526253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защитить уникальный среди скалистых берегов кусочек песчаного пляжа, в Юютери проводится комплекс мероприятий по защите дюн: высадка растений, загородки – защита от перевеивания песка, запрет выхода на дюны.</w:t>
            </w:r>
          </w:p>
        </w:tc>
      </w:tr>
    </w:tbl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АТМОСФЕРА,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Атмосфера (геосфера)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процессов, объектов, территорий и ландшафтов, характеризующие разнообразие атмосферных явлений: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солнечный спектр; видимый свет; оптические явления (мираж, мерцание звезд, гало, радуга, сумерки, заря, полярное сияние, молния и др.);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воздушных масс (ветер, ураган, смерч, торнадо и др.);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облаков; туманы; различные виды атмосферных осадков (дождь (морось, ливень и др.), снег, иней, роса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 </w:t>
      </w:r>
    </w:p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Атмосфера (климат – погода – сезоны года)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ландшафтов, характеризующие разнообразие погодных условий, отображающие признаки фенологических циклов: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сезоны года: зима, весна, лето, осень;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аномальные погодные явления;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меняющегося климата на природные объекты.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 </w:t>
      </w:r>
    </w:p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 Атмосфера (человек и атмосфера)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Динамичные и информативные фотографии</w:t>
      </w:r>
      <w:r w:rsidRPr="00477069">
        <w:t xml:space="preserve"> </w:t>
      </w: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примеров взаимодействия человека и атмосферы: 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воздушного бассейна;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антропогенное использование воздушного бассейна (транспортное, рекреационное и др.);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атмосферных природных катастроф для человека;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охраны атмосферного воздуха.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съемки, название и особенности работы организации и т.п. </w:t>
      </w:r>
    </w:p>
    <w:p w:rsidR="00E65CE3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ГИДРОСФЕРА,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Гидросфера (геосфера)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отображающие физико-химические свойства воды и динамику вод Мирового океана: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агрегатные состояния воды;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прозрачность и цвет воды;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уровня океана (приливы и отливы);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 водной поверхности (рябь, волны, деформация волны –«барашки», прибой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Гидросфера (разнообразие водных объектов)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представляющие различные водные объекты от ручья до океана и отображающие их морфометрические и гидрологические характеристики: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заливов (лиманы, фьорды, лагуны, бухты и др.);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озерных котловин;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речных долин, устьев, берегов;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русла рек (меандры, старицы, плессы, перекаты, водопады);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болот;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объекты в разное время года (половодье, паводки, межень, перемерезание и пересыхание, наледи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съемки, размеры (масштабы) и характеристику объекта съемки. </w:t>
      </w:r>
    </w:p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3.3. Гидросфера (человек и гидросфера)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Динамичные и информативные фотографии примеров взаимодействия человека и гидросферы: 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водного бассейна;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антропогенное использование водного бассейна (гидротехнические сооружения; транспортное, рекреационное и др.);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гидрологических природных катастроф;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рационального использования и охраны водных ресурсов.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Каждая фотография должна сопровождаться описанием, включающим географическую привязку места, дату съемки, размеры (масштабы) и характеристику объекта съемки, название и особенности работы организации и т.п. </w:t>
      </w:r>
    </w:p>
    <w:p w:rsidR="00E65CE3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БИОСФЕРА, в т.ч.:</w:t>
      </w:r>
    </w:p>
    <w:p w:rsidR="00E65CE3" w:rsidRPr="00477069" w:rsidRDefault="00E65CE3" w:rsidP="00E65CE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Биосфера (геосфера)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Фотографии, отображающие разнообразие биосферы и происходящие в ней процессы и явления: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характерные особенности растительных сообществ в различных природных ландшафтах; 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пространственная структура биоценозов;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характерные особенности различных типов почв;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различные формы взаимодействия между живой и неживой природой;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способность биосферы к саморегуляции и самовосстановлению.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описанием, включающим географическую привязку, дату съемки, характеристику объекта съемки.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44"/>
        <w:gridCol w:w="5103"/>
      </w:tblGrid>
      <w:tr w:rsidR="00477069" w:rsidRPr="00477069" w:rsidTr="00173E1F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1DC24CE" wp14:editId="757CA6E8">
                  <wp:extent cx="2766060" cy="1898015"/>
                  <wp:effectExtent l="0" t="0" r="0" b="0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Лариса Зарина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«Кордон Дардамты»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Казахстан, Северный Тянь-Шань, северный склон хребта Кетмень, 3000 м над ур</w:t>
            </w:r>
            <w:r w:rsid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овнем моря</w:t>
            </w: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,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СШ 43.359598, ВД 80.241691</w:t>
            </w:r>
          </w:p>
          <w:p w:rsidR="00E65CE3" w:rsidRPr="00477069" w:rsidRDefault="00E65CE3" w:rsidP="001D5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Хр</w:t>
            </w:r>
            <w:r w:rsidR="001D50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ебет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 xml:space="preserve"> Кетмень вытянут в широтном направлении на 300 км; ширина – 40-50 км. Абс</w:t>
            </w:r>
            <w:r w:rsid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 xml:space="preserve">олютные 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отметки высот 3000-3600 м. В наборе высотных поясов горные степи, кустарниковые заросли, мелколиственные дикоплодовые и хвойные леса, субальпийские и альпийские луга. Для северных склонов характерны таежные еловые леса, перемежаемые луговыми участками (на снимке).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Биосфера (биогеография)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Динамичные и эмоциональные снимки живых организмов в естественной природной среде, отражающие закономерности их географического распространения и распределения, адаптивность биоты к среде обитания:</w:t>
      </w:r>
    </w:p>
    <w:p w:rsidR="00E65CE3" w:rsidRPr="00477069" w:rsidRDefault="00E65CE3" w:rsidP="00E65CE3">
      <w:pPr>
        <w:pStyle w:val="ab"/>
        <w:numPr>
          <w:ilvl w:val="0"/>
          <w:numId w:val="15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lastRenderedPageBreak/>
        <w:t xml:space="preserve">типичные представители различных природных зон в характерных для них биотопах; виды-эндемики, виды, внесенные в Красные книги; </w:t>
      </w:r>
    </w:p>
    <w:p w:rsidR="00E65CE3" w:rsidRPr="00477069" w:rsidRDefault="00E65CE3" w:rsidP="00E65CE3">
      <w:pPr>
        <w:pStyle w:val="ab"/>
        <w:numPr>
          <w:ilvl w:val="0"/>
          <w:numId w:val="15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различные формы взаимодействия живых организмов и их сообществ с окружающей средой. 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pacing w:val="-6"/>
          <w:sz w:val="28"/>
          <w:szCs w:val="28"/>
        </w:rPr>
      </w:pPr>
      <w:r w:rsidRPr="00477069">
        <w:rPr>
          <w:spacing w:val="-6"/>
          <w:sz w:val="28"/>
          <w:szCs w:val="28"/>
        </w:rPr>
        <w:t>Каждая фотография должна сопровождаться описанием, включающим название организма (определенного, по возможности, до вида), географическую привязку, особенности местообитания</w:t>
      </w:r>
      <w:r w:rsidRPr="00477069">
        <w:rPr>
          <w:spacing w:val="-6"/>
        </w:rPr>
        <w:t xml:space="preserve"> </w:t>
      </w:r>
      <w:r w:rsidRPr="00477069">
        <w:rPr>
          <w:spacing w:val="-6"/>
          <w:sz w:val="28"/>
          <w:szCs w:val="28"/>
        </w:rPr>
        <w:t>и/или происходящего процесса, дату съемки.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b/>
          <w:spacing w:val="-6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36"/>
        <w:gridCol w:w="5403"/>
      </w:tblGrid>
      <w:tr w:rsidR="00477069" w:rsidRPr="00477069" w:rsidTr="00173E1F"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C2E239D" wp14:editId="6118FAA7">
                  <wp:extent cx="2546350" cy="1859280"/>
                  <wp:effectExtent l="0" t="0" r="0" b="0"/>
                  <wp:docPr id="7" name="Рисунок 6" descr="D:\Зарина\ФОТО ЛЗ\ФОТООХОТА работа\Наши журавли в Израиле\2журавли\щ 4DE_35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:\Зарина\ФОТО ЛЗ\ФОТООХОТА работа\Наши журавли в Израиле\2журавли\щ 4DE_35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Лариса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Зарина «Битва Пересвета с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Челу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беем»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Серые журавли (</w:t>
            </w:r>
            <w:r w:rsidRPr="00477069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Grus grus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Северный Израиль, долина оз. Хула, ноябрь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СШ 33.209066, ВД 35.516646</w:t>
            </w:r>
          </w:p>
          <w:p w:rsidR="00E65CE3" w:rsidRPr="00477069" w:rsidRDefault="00E65CE3" w:rsidP="00FD718D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Долина озера Хула – один из основных пунктов остановки и отдыха перелётных птиц. За сезон над долиной пролетает 500 000 птиц, в том числе более 100 000 журавлей. Более 30 000 журавлей остаются здесь зимовать. </w:t>
            </w:r>
            <w:r w:rsidR="00477069">
              <w:rPr>
                <w:rFonts w:ascii="Times New Roman" w:hAnsi="Times New Roman" w:cs="Times New Roman"/>
                <w:sz w:val="24"/>
                <w:szCs w:val="24"/>
              </w:rPr>
              <w:t>Три зимних месяца птиц подкармливают кукурузой на специально отведенных полях.</w:t>
            </w: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18D">
              <w:rPr>
                <w:rFonts w:ascii="Times New Roman" w:hAnsi="Times New Roman" w:cs="Times New Roman"/>
                <w:sz w:val="24"/>
                <w:szCs w:val="24"/>
              </w:rPr>
              <w:t>Птицам настолько комфортно зимовать в долине, что приезжающие сюда бердвочеры и фотографы могут наблюдать не типичные для зимы «брачные танцы» журавлей.</w:t>
            </w:r>
          </w:p>
        </w:tc>
      </w:tr>
    </w:tbl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 Биосфера (человек и биосфера)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Динамичные и информативные фотографии, отражающие взаимодействие человека и природы: </w:t>
      </w:r>
    </w:p>
    <w:p w:rsidR="00E65CE3" w:rsidRPr="00477069" w:rsidRDefault="00E65CE3" w:rsidP="00E65CE3">
      <w:pPr>
        <w:pStyle w:val="ab"/>
        <w:numPr>
          <w:ilvl w:val="0"/>
          <w:numId w:val="7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любые виды человеческой деятельности, технологические процессы, предприятия различных отраслей народного хозяйства в ходе использования ресурсов биосферы; 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техногенные и природно-техногенные пейзажи, отражающие особенности воздействия человека на биосферу;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объекты природного наследия, особо охраняемые природные территории;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методы, приемы, способы, средства охраны и рационального использования ресурсов биосферы.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кратким описанием, включающим географическую привязку, дату съемки, размеры (масштабы) и характеристику объекта съемки, вид используемого природного ресурса и/или особенности антропогенного воздействия и т.п. </w:t>
      </w:r>
    </w:p>
    <w:p w:rsidR="00E65CE3" w:rsidRPr="00FD718D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16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36"/>
        <w:gridCol w:w="5403"/>
      </w:tblGrid>
      <w:tr w:rsidR="00477069" w:rsidRPr="00477069" w:rsidTr="00173E1F"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45D25BF5" wp14:editId="321E93B5">
                  <wp:extent cx="2546350" cy="2171700"/>
                  <wp:effectExtent l="0" t="0" r="0" b="0"/>
                  <wp:docPr id="8" name="Рисунок 13" descr="https://pp.userapi.com/c830509/v830509807/51e85/DN4GdPh5R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" descr="https://pp.userapi.com/c830509/v830509807/51e85/DN4GdPh5R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Дмитрий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Елисеев «Что-то вкусное…»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Бурый медведь (</w:t>
            </w:r>
            <w:r w:rsidRPr="00477069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Ursus arctos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Финляндия, Пиртиваара, 2017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65.111977, ВД 29.855670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sz w:val="20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Даже в самой глуши – на безлюдном болоте у Полярного круга найдется соблазнительно пахнущий едой полиэтиленовый пакет…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АНТРОПОСФЕРА,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Антропосфера (страны и народы мира)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69">
        <w:rPr>
          <w:rFonts w:ascii="Times New Roman" w:hAnsi="Times New Roman" w:cs="Times New Roman"/>
          <w:sz w:val="28"/>
          <w:szCs w:val="28"/>
        </w:rPr>
        <w:t>Фотографии, отражающие этнографические черты народов мира: специфические особенности их внешности, быта, образа жизни; объекты материальной и духовной культуры, в т.ч. объекты культурного наследия.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69">
        <w:rPr>
          <w:rFonts w:ascii="Times New Roman" w:hAnsi="Times New Roman" w:cs="Times New Roman"/>
          <w:sz w:val="28"/>
          <w:szCs w:val="28"/>
        </w:rPr>
        <w:t>Каждая фотография должна сопровождаться описанием, включающим географическую привязку, дату съемки, характеристику объекта съемки.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5.2. Антропосфера (естествоиспытатели)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Фотографии географов-исследователей при проведении любых видов полевых, камеральных, экспериментальных работ, в т.ч. студентов во время учебных или научно-исследовательских практик; фотографии, отображающие особенности образовательного процесса при изучении студентами и школьниками географических дисциплин.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Приветствуются динамичные и информативные кадры, отражающие особенности работ на объекте изучения и/или методику проведения работ, например, структурно-текстурные особенности и мощность горизонтов при описании геологических обнажений; общий вид «идеального шурфа»; перспектива склона и приемы работы при нивелирном ходе; процесс измерения скорости течения реки; трудности отбора проб донных осадков и их преодоление; методика пробоподготовки образцов для лабораторного анализа; туристические «лайфхаки» в походе; особенности технологического процесса во время экскурсий студентов на предприятия;</w:t>
      </w:r>
      <w:r w:rsidRPr="00477069">
        <w:t xml:space="preserve"> </w:t>
      </w:r>
      <w:r w:rsidRPr="00477069">
        <w:rPr>
          <w:sz w:val="28"/>
          <w:szCs w:val="28"/>
        </w:rPr>
        <w:t>динамичные и информативные кадры, отражающие применение различных технологий, методов и средств обучения географии и другим естественным наукам и т.п.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кратким описанием, включающим географическую привязку, дату съемки, вид, название и краткую характеристику проводимых исследований.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29"/>
        <w:gridCol w:w="5518"/>
      </w:tblGrid>
      <w:tr w:rsidR="00477069" w:rsidRPr="00477069" w:rsidTr="00A53D63"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5AE2A28" wp14:editId="0593FB6E">
                  <wp:extent cx="2495550" cy="1871663"/>
                  <wp:effectExtent l="0" t="0" r="0" b="0"/>
                  <wp:docPr id="9" name="Изображение2" descr="C:\EDU\Ежегодник_2008\Крым\P102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C:\EDU\Ежегодник_2008\Крым\P102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74" cy="187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«Восхождение на Корабельную куэсту по голубым слоистым мергелям (K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eastAsia="ru-RU"/>
              </w:rPr>
              <w:t>2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m)»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Крым, окрестности геологической станции СПбГУ в п. Трудолюбовка, 18.07.2018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44.791831, ВД 33.995070</w:t>
            </w:r>
          </w:p>
          <w:p w:rsidR="00E65CE3" w:rsidRPr="00477069" w:rsidRDefault="00E65CE3" w:rsidP="00477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Дальняя практика по геологии бакалавров 3 курса РГПУ им. А. И. Герцена, направление «</w:t>
            </w:r>
            <w:r w:rsid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Естественнонаучное образование»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профиль «Геология».</w:t>
            </w:r>
            <w:r w:rsid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 составление сводной стратиграфической таблицы дочетвертичных отложений Крыма по собственным наблюдениям</w:t>
            </w:r>
          </w:p>
        </w:tc>
      </w:tr>
    </w:tbl>
    <w:p w:rsidR="00E65CE3" w:rsidRDefault="00E65CE3" w:rsidP="00E65CE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</w:p>
    <w:p w:rsidR="00A53D63" w:rsidRP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Специальные номинации:</w:t>
      </w:r>
    </w:p>
    <w:p w:rsidR="00A53D63" w:rsidRP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6. География Арктической зоны Российской Федерации.</w:t>
      </w:r>
    </w:p>
    <w:p w:rsid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7. География Псковской области</w:t>
      </w:r>
      <w:r>
        <w:rPr>
          <w:b/>
          <w:sz w:val="28"/>
          <w:szCs w:val="28"/>
        </w:rPr>
        <w:t>.</w:t>
      </w:r>
    </w:p>
    <w:p w:rsidR="00485821" w:rsidRDefault="00A53D63" w:rsidP="005A3235">
      <w:pPr>
        <w:pStyle w:val="ab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Фотографии специальных номинаций </w:t>
      </w:r>
      <w:r w:rsidR="001B58C7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иллюстрир</w:t>
      </w:r>
      <w:r w:rsidR="001B58C7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особенности географии указанных регионов </w:t>
      </w:r>
      <w:r w:rsidR="005A3235">
        <w:rPr>
          <w:sz w:val="28"/>
          <w:szCs w:val="28"/>
        </w:rPr>
        <w:t>(см. описания номинаций</w:t>
      </w:r>
      <w:r w:rsidR="001B58C7">
        <w:rPr>
          <w:sz w:val="28"/>
          <w:szCs w:val="28"/>
        </w:rPr>
        <w:t>:</w:t>
      </w:r>
      <w:r w:rsidR="005A3235">
        <w:rPr>
          <w:sz w:val="28"/>
          <w:szCs w:val="28"/>
        </w:rPr>
        <w:t xml:space="preserve"> Литосфера Атмосфера, Гидросфера, Биосфера, Антропосфера).</w:t>
      </w:r>
      <w:r w:rsidR="00485821">
        <w:rPr>
          <w:sz w:val="28"/>
        </w:rPr>
        <w:br w:type="page"/>
      </w:r>
    </w:p>
    <w:p w:rsidR="00485821" w:rsidRDefault="00485821" w:rsidP="0048582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85821">
        <w:rPr>
          <w:rFonts w:ascii="Times New Roman" w:hAnsi="Times New Roman" w:cs="Times New Roman"/>
          <w:sz w:val="28"/>
        </w:rPr>
        <w:lastRenderedPageBreak/>
        <w:t>Приложени</w:t>
      </w:r>
      <w:r>
        <w:rPr>
          <w:rFonts w:ascii="Times New Roman" w:hAnsi="Times New Roman" w:cs="Times New Roman"/>
          <w:sz w:val="28"/>
        </w:rPr>
        <w:t>е</w:t>
      </w:r>
      <w:r w:rsidRPr="00485821">
        <w:rPr>
          <w:rFonts w:ascii="Times New Roman" w:hAnsi="Times New Roman" w:cs="Times New Roman"/>
          <w:sz w:val="28"/>
        </w:rPr>
        <w:t xml:space="preserve"> 2</w:t>
      </w:r>
    </w:p>
    <w:p w:rsidR="00485821" w:rsidRDefault="00485821" w:rsidP="004858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5CE3" w:rsidRPr="00485821" w:rsidRDefault="00485821" w:rsidP="0048582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</w:rPr>
      </w:pPr>
      <w:r w:rsidRPr="00485821">
        <w:rPr>
          <w:rFonts w:ascii="Times New Roman" w:hAnsi="Times New Roman" w:cs="Times New Roman"/>
          <w:b/>
          <w:caps/>
          <w:sz w:val="28"/>
        </w:rPr>
        <w:t>Образец оформления сопроводительного файла</w:t>
      </w:r>
    </w:p>
    <w:p w:rsidR="00485821" w:rsidRDefault="0048582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Сопроводительный файл оформляется к каждой фотографии.</w:t>
      </w: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Имя файла должно быть идентично имени файла фотографии.</w:t>
      </w: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5821">
        <w:rPr>
          <w:rFonts w:ascii="Times New Roman" w:hAnsi="Times New Roman" w:cs="Times New Roman"/>
          <w:b/>
          <w:sz w:val="28"/>
        </w:rPr>
        <w:t>Информация об авторе:</w:t>
      </w: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Зарина Лариса Михайловна</w:t>
      </w:r>
    </w:p>
    <w:p w:rsidR="00485821" w:rsidRDefault="00D15F69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173E1F">
        <w:rPr>
          <w:rFonts w:ascii="Times New Roman" w:hAnsi="Times New Roman" w:cs="Times New Roman"/>
          <w:sz w:val="28"/>
        </w:rPr>
        <w:t xml:space="preserve">анд. геогр. наук, </w:t>
      </w:r>
      <w:r w:rsidR="005E5C56">
        <w:rPr>
          <w:rFonts w:ascii="Times New Roman" w:hAnsi="Times New Roman" w:cs="Times New Roman"/>
          <w:sz w:val="28"/>
        </w:rPr>
        <w:t xml:space="preserve">доцент, </w:t>
      </w:r>
      <w:r w:rsidR="00173E1F">
        <w:rPr>
          <w:rFonts w:ascii="Times New Roman" w:hAnsi="Times New Roman" w:cs="Times New Roman"/>
          <w:sz w:val="28"/>
        </w:rPr>
        <w:t xml:space="preserve">доцент кафедры геологии и геоэкологии </w:t>
      </w:r>
      <w:r>
        <w:rPr>
          <w:rFonts w:ascii="Times New Roman" w:hAnsi="Times New Roman" w:cs="Times New Roman"/>
          <w:sz w:val="28"/>
        </w:rPr>
        <w:t>факультета географии РГПУ им. А. </w:t>
      </w:r>
      <w:r w:rsidR="00173E1F">
        <w:rPr>
          <w:rFonts w:ascii="Times New Roman" w:hAnsi="Times New Roman" w:cs="Times New Roman"/>
          <w:sz w:val="28"/>
        </w:rPr>
        <w:t>И. Герцена</w:t>
      </w:r>
      <w:r>
        <w:rPr>
          <w:rFonts w:ascii="Times New Roman" w:hAnsi="Times New Roman" w:cs="Times New Roman"/>
          <w:sz w:val="28"/>
        </w:rPr>
        <w:t>, г. Санкт-Петербург, Россия</w:t>
      </w:r>
    </w:p>
    <w:p w:rsidR="00173E1F" w:rsidRDefault="00173E1F" w:rsidP="00D15F69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</w:rPr>
      </w:pPr>
      <w:r w:rsidRPr="00173E1F">
        <w:rPr>
          <w:rFonts w:ascii="Times New Roman" w:hAnsi="Times New Roman" w:cs="Times New Roman"/>
          <w:i/>
          <w:sz w:val="28"/>
        </w:rPr>
        <w:t xml:space="preserve">Варианты заполнения п.2: </w:t>
      </w:r>
    </w:p>
    <w:p w:rsidR="00173E1F" w:rsidRDefault="00173E1F" w:rsidP="00D15F69">
      <w:pPr>
        <w:pStyle w:val="ad"/>
        <w:numPr>
          <w:ilvl w:val="0"/>
          <w:numId w:val="22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 w:rsidRPr="00173E1F">
        <w:rPr>
          <w:rFonts w:ascii="Times New Roman" w:hAnsi="Times New Roman" w:cs="Times New Roman"/>
          <w:i/>
          <w:sz w:val="28"/>
        </w:rPr>
        <w:t>ученик 10</w:t>
      </w:r>
      <w:r>
        <w:rPr>
          <w:rFonts w:ascii="Times New Roman" w:hAnsi="Times New Roman" w:cs="Times New Roman"/>
          <w:i/>
          <w:sz w:val="28"/>
        </w:rPr>
        <w:t>А</w:t>
      </w:r>
      <w:r w:rsidRPr="00173E1F">
        <w:rPr>
          <w:rFonts w:ascii="Times New Roman" w:hAnsi="Times New Roman" w:cs="Times New Roman"/>
          <w:i/>
          <w:sz w:val="28"/>
        </w:rPr>
        <w:t xml:space="preserve"> класса </w:t>
      </w:r>
      <w:r w:rsidR="00BE18DC" w:rsidRPr="00BE18DC">
        <w:rPr>
          <w:rFonts w:ascii="Times New Roman" w:hAnsi="Times New Roman" w:cs="Times New Roman"/>
          <w:i/>
          <w:sz w:val="28"/>
        </w:rPr>
        <w:t xml:space="preserve">МБОУ </w:t>
      </w:r>
      <w:r w:rsidR="00BE18DC">
        <w:rPr>
          <w:rFonts w:ascii="Times New Roman" w:hAnsi="Times New Roman" w:cs="Times New Roman"/>
          <w:i/>
          <w:sz w:val="28"/>
        </w:rPr>
        <w:t>«</w:t>
      </w:r>
      <w:r w:rsidR="00BE18DC" w:rsidRPr="00BE18DC">
        <w:rPr>
          <w:rFonts w:ascii="Times New Roman" w:hAnsi="Times New Roman" w:cs="Times New Roman"/>
          <w:i/>
          <w:sz w:val="28"/>
        </w:rPr>
        <w:t>СОШ №3</w:t>
      </w:r>
      <w:r w:rsidR="00BE18DC">
        <w:rPr>
          <w:rFonts w:ascii="Times New Roman" w:hAnsi="Times New Roman" w:cs="Times New Roman"/>
          <w:i/>
          <w:sz w:val="28"/>
        </w:rPr>
        <w:t>»</w:t>
      </w:r>
      <w:r w:rsidR="00BE18DC" w:rsidRPr="00BE18DC">
        <w:rPr>
          <w:rFonts w:ascii="Times New Roman" w:hAnsi="Times New Roman" w:cs="Times New Roman"/>
          <w:i/>
          <w:sz w:val="28"/>
        </w:rPr>
        <w:t xml:space="preserve"> г.</w:t>
      </w:r>
      <w:r w:rsidR="00BE18DC">
        <w:rPr>
          <w:rFonts w:ascii="Times New Roman" w:hAnsi="Times New Roman" w:cs="Times New Roman"/>
          <w:i/>
          <w:sz w:val="28"/>
        </w:rPr>
        <w:t xml:space="preserve"> </w:t>
      </w:r>
      <w:r w:rsidR="00BE18DC" w:rsidRPr="00BE18DC">
        <w:rPr>
          <w:rFonts w:ascii="Times New Roman" w:hAnsi="Times New Roman" w:cs="Times New Roman"/>
          <w:i/>
          <w:sz w:val="28"/>
        </w:rPr>
        <w:t>Чебоксары</w:t>
      </w:r>
      <w:r w:rsidR="006171C0">
        <w:rPr>
          <w:rFonts w:ascii="Times New Roman" w:hAnsi="Times New Roman" w:cs="Times New Roman"/>
          <w:i/>
          <w:sz w:val="28"/>
        </w:rPr>
        <w:t>, Россия</w:t>
      </w:r>
      <w:r>
        <w:rPr>
          <w:rFonts w:ascii="Times New Roman" w:hAnsi="Times New Roman" w:cs="Times New Roman"/>
          <w:i/>
          <w:sz w:val="28"/>
        </w:rPr>
        <w:t xml:space="preserve">; </w:t>
      </w:r>
    </w:p>
    <w:p w:rsidR="00173E1F" w:rsidRDefault="00173E1F" w:rsidP="00D15F69">
      <w:pPr>
        <w:pStyle w:val="ad"/>
        <w:numPr>
          <w:ilvl w:val="0"/>
          <w:numId w:val="22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учитель географии </w:t>
      </w:r>
      <w:r w:rsidR="00BE18DC">
        <w:rPr>
          <w:rFonts w:ascii="Times New Roman" w:hAnsi="Times New Roman" w:cs="Times New Roman"/>
          <w:i/>
          <w:sz w:val="28"/>
        </w:rPr>
        <w:t>МОУ «Гимназия №2» г. Вологды</w:t>
      </w:r>
      <w:r w:rsidR="006171C0">
        <w:rPr>
          <w:rFonts w:ascii="Times New Roman" w:hAnsi="Times New Roman" w:cs="Times New Roman"/>
          <w:i/>
          <w:sz w:val="28"/>
        </w:rPr>
        <w:t>, Россия</w:t>
      </w:r>
      <w:r>
        <w:rPr>
          <w:rFonts w:ascii="Times New Roman" w:hAnsi="Times New Roman" w:cs="Times New Roman"/>
          <w:i/>
          <w:sz w:val="28"/>
        </w:rPr>
        <w:t>;</w:t>
      </w:r>
    </w:p>
    <w:p w:rsidR="00173E1F" w:rsidRDefault="00173E1F" w:rsidP="00D15F69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Полная и точная информация п.2 необходима для заполнения дипломов и благодарственных писем</w:t>
      </w:r>
      <w:r w:rsidR="005E5C56">
        <w:rPr>
          <w:rFonts w:ascii="Times New Roman" w:hAnsi="Times New Roman" w:cs="Times New Roman"/>
          <w:i/>
          <w:sz w:val="28"/>
        </w:rPr>
        <w:t xml:space="preserve"> для педагогов</w:t>
      </w:r>
      <w:r w:rsidR="00A53D63">
        <w:rPr>
          <w:rFonts w:ascii="Times New Roman" w:hAnsi="Times New Roman" w:cs="Times New Roman"/>
          <w:i/>
          <w:sz w:val="28"/>
        </w:rPr>
        <w:t xml:space="preserve"> и учащихся</w:t>
      </w:r>
      <w:r w:rsidR="005E5C56">
        <w:rPr>
          <w:rFonts w:ascii="Times New Roman" w:hAnsi="Times New Roman" w:cs="Times New Roman"/>
          <w:i/>
          <w:sz w:val="28"/>
        </w:rPr>
        <w:t>;</w:t>
      </w:r>
      <w:r>
        <w:rPr>
          <w:rFonts w:ascii="Times New Roman" w:hAnsi="Times New Roman" w:cs="Times New Roman"/>
          <w:i/>
          <w:sz w:val="28"/>
        </w:rPr>
        <w:t xml:space="preserve"> во всех остальных случаях </w:t>
      </w:r>
      <w:r w:rsidR="005E5C56">
        <w:rPr>
          <w:rFonts w:ascii="Times New Roman" w:hAnsi="Times New Roman" w:cs="Times New Roman"/>
          <w:i/>
          <w:sz w:val="28"/>
        </w:rPr>
        <w:t>можно указать только профессию,</w:t>
      </w:r>
      <w:r>
        <w:rPr>
          <w:rFonts w:ascii="Times New Roman" w:hAnsi="Times New Roman" w:cs="Times New Roman"/>
          <w:i/>
          <w:sz w:val="28"/>
        </w:rPr>
        <w:t xml:space="preserve"> город</w:t>
      </w:r>
      <w:r w:rsidR="005E5C56">
        <w:rPr>
          <w:rFonts w:ascii="Times New Roman" w:hAnsi="Times New Roman" w:cs="Times New Roman"/>
          <w:i/>
          <w:sz w:val="28"/>
        </w:rPr>
        <w:t xml:space="preserve"> и страну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="005E5C56">
        <w:rPr>
          <w:rFonts w:ascii="Times New Roman" w:hAnsi="Times New Roman" w:cs="Times New Roman"/>
          <w:i/>
          <w:sz w:val="28"/>
        </w:rPr>
        <w:t xml:space="preserve">необходимые для социально-географической статистики конкурса, </w:t>
      </w:r>
      <w:r>
        <w:rPr>
          <w:rFonts w:ascii="Times New Roman" w:hAnsi="Times New Roman" w:cs="Times New Roman"/>
          <w:i/>
          <w:sz w:val="28"/>
        </w:rPr>
        <w:t>например:</w:t>
      </w:r>
    </w:p>
    <w:p w:rsidR="00173E1F" w:rsidRDefault="005E5C56" w:rsidP="00D15F69">
      <w:pPr>
        <w:pStyle w:val="ad"/>
        <w:numPr>
          <w:ilvl w:val="0"/>
          <w:numId w:val="23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бухгалтер, г. Москва, Россия;</w:t>
      </w:r>
    </w:p>
    <w:p w:rsidR="005E5C56" w:rsidRPr="00173E1F" w:rsidRDefault="005E5C56" w:rsidP="00D15F69">
      <w:pPr>
        <w:pStyle w:val="ad"/>
        <w:numPr>
          <w:ilvl w:val="0"/>
          <w:numId w:val="23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гидролог, г. Санкт-Петербург, Россия и т.п.</w:t>
      </w:r>
    </w:p>
    <w:p w:rsidR="005E5C56" w:rsidRDefault="00BB7BFD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hyperlink r:id="rId21" w:history="1"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lzarina</w:t>
        </w:r>
        <w:r w:rsidR="00D15F69" w:rsidRPr="00C3137A">
          <w:rPr>
            <w:rStyle w:val="af1"/>
            <w:rFonts w:ascii="Times New Roman" w:hAnsi="Times New Roman" w:cs="Times New Roman"/>
            <w:sz w:val="28"/>
          </w:rPr>
          <w:t>@</w:t>
        </w:r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mail</w:t>
        </w:r>
        <w:r w:rsidR="00D15F69" w:rsidRPr="00C3137A">
          <w:rPr>
            <w:rStyle w:val="af1"/>
            <w:rFonts w:ascii="Times New Roman" w:hAnsi="Times New Roman" w:cs="Times New Roman"/>
            <w:sz w:val="28"/>
          </w:rPr>
          <w:t>.</w:t>
        </w:r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ru</w:t>
        </w:r>
      </w:hyperlink>
      <w:r w:rsidR="00D15F69" w:rsidRPr="00C3137A">
        <w:rPr>
          <w:rFonts w:ascii="Times New Roman" w:hAnsi="Times New Roman" w:cs="Times New Roman"/>
          <w:sz w:val="28"/>
        </w:rPr>
        <w:t xml:space="preserve"> </w:t>
      </w:r>
      <w:r w:rsidR="00173E1F">
        <w:rPr>
          <w:rFonts w:ascii="Times New Roman" w:hAnsi="Times New Roman" w:cs="Times New Roman"/>
          <w:sz w:val="28"/>
        </w:rPr>
        <w:t xml:space="preserve"> </w:t>
      </w:r>
    </w:p>
    <w:p w:rsidR="00485821" w:rsidRPr="005E5C56" w:rsidRDefault="00173E1F" w:rsidP="00173E1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Действительный член Русского географического общества, </w:t>
      </w:r>
      <w:r w:rsidR="005E5C56">
        <w:rPr>
          <w:rFonts w:ascii="Times New Roman" w:hAnsi="Times New Roman" w:cs="Times New Roman"/>
          <w:sz w:val="28"/>
        </w:rPr>
        <w:t xml:space="preserve">член Санкт-Петербургского общества естествоиспытателей, </w:t>
      </w:r>
      <w:r>
        <w:rPr>
          <w:rFonts w:ascii="Times New Roman" w:hAnsi="Times New Roman" w:cs="Times New Roman"/>
          <w:sz w:val="28"/>
        </w:rPr>
        <w:t>член Санкт-Петербургского клуба фотоохотников ЛООиР</w:t>
      </w:r>
      <w:r w:rsidR="006171C0">
        <w:rPr>
          <w:rFonts w:ascii="Times New Roman" w:hAnsi="Times New Roman" w:cs="Times New Roman"/>
          <w:sz w:val="28"/>
        </w:rPr>
        <w:t>. Анималистической фотографией увлек</w:t>
      </w:r>
      <w:r w:rsidR="001D500B">
        <w:rPr>
          <w:rFonts w:ascii="Times New Roman" w:hAnsi="Times New Roman" w:cs="Times New Roman"/>
          <w:sz w:val="28"/>
        </w:rPr>
        <w:t>аюсь</w:t>
      </w:r>
      <w:r w:rsidR="006171C0">
        <w:rPr>
          <w:rFonts w:ascii="Times New Roman" w:hAnsi="Times New Roman" w:cs="Times New Roman"/>
          <w:sz w:val="28"/>
        </w:rPr>
        <w:t xml:space="preserve"> </w:t>
      </w:r>
      <w:r w:rsidR="001D500B">
        <w:rPr>
          <w:rFonts w:ascii="Times New Roman" w:hAnsi="Times New Roman" w:cs="Times New Roman"/>
          <w:sz w:val="28"/>
        </w:rPr>
        <w:t>с</w:t>
      </w:r>
      <w:r w:rsidR="006171C0">
        <w:rPr>
          <w:rFonts w:ascii="Times New Roman" w:hAnsi="Times New Roman" w:cs="Times New Roman"/>
          <w:sz w:val="28"/>
        </w:rPr>
        <w:t xml:space="preserve"> 2015 г.</w:t>
      </w:r>
      <w:r w:rsidR="005E5C56">
        <w:rPr>
          <w:rFonts w:ascii="Times New Roman" w:hAnsi="Times New Roman" w:cs="Times New Roman"/>
          <w:sz w:val="28"/>
        </w:rPr>
        <w:t xml:space="preserve"> </w:t>
      </w:r>
      <w:r w:rsidR="001D500B" w:rsidRPr="001D500B">
        <w:rPr>
          <w:rFonts w:ascii="Times New Roman" w:hAnsi="Times New Roman" w:cs="Times New Roman"/>
          <w:i/>
          <w:sz w:val="28"/>
        </w:rPr>
        <w:t>(и</w:t>
      </w:r>
      <w:r w:rsidR="005E5C56" w:rsidRPr="001D500B">
        <w:rPr>
          <w:rFonts w:ascii="Times New Roman" w:hAnsi="Times New Roman" w:cs="Times New Roman"/>
          <w:i/>
          <w:sz w:val="28"/>
        </w:rPr>
        <w:t xml:space="preserve">нформация в п. 4 </w:t>
      </w:r>
      <w:r w:rsidR="001D500B" w:rsidRPr="001D500B">
        <w:rPr>
          <w:rFonts w:ascii="Times New Roman" w:hAnsi="Times New Roman" w:cs="Times New Roman"/>
          <w:i/>
          <w:sz w:val="28"/>
        </w:rPr>
        <w:t>заполняется по желанию автора)</w:t>
      </w:r>
      <w:r w:rsidR="001D500B">
        <w:rPr>
          <w:rFonts w:ascii="Times New Roman" w:hAnsi="Times New Roman" w:cs="Times New Roman"/>
          <w:i/>
          <w:sz w:val="28"/>
        </w:rPr>
        <w:t>.</w:t>
      </w:r>
    </w:p>
    <w:p w:rsid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5821">
        <w:rPr>
          <w:rFonts w:ascii="Times New Roman" w:hAnsi="Times New Roman" w:cs="Times New Roman"/>
          <w:b/>
          <w:sz w:val="28"/>
        </w:rPr>
        <w:t xml:space="preserve">Информация о фотографии: </w:t>
      </w:r>
    </w:p>
    <w:p w:rsidR="00485821" w:rsidRDefault="00173E1F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Лариса Зарина</w:t>
      </w:r>
    </w:p>
    <w:p w:rsidR="00173E1F" w:rsidRPr="00485821" w:rsidRDefault="005E5C56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B50F4" w:rsidRPr="009B50F4">
        <w:rPr>
          <w:rFonts w:ascii="Times New Roman" w:hAnsi="Times New Roman" w:cs="Times New Roman"/>
          <w:sz w:val="28"/>
        </w:rPr>
        <w:t>По волнам Атлантики</w:t>
      </w:r>
      <w:r>
        <w:rPr>
          <w:rFonts w:ascii="Times New Roman" w:hAnsi="Times New Roman" w:cs="Times New Roman"/>
          <w:sz w:val="28"/>
        </w:rPr>
        <w:t>»</w:t>
      </w:r>
    </w:p>
    <w:p w:rsidR="001D500B" w:rsidRDefault="009B50F4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 </w:t>
      </w:r>
      <w:r w:rsidRPr="009B50F4">
        <w:rPr>
          <w:rFonts w:ascii="Times New Roman" w:hAnsi="Times New Roman" w:cs="Times New Roman"/>
          <w:sz w:val="28"/>
        </w:rPr>
        <w:t>Куба, о. Кайо Ги</w:t>
      </w:r>
      <w:r>
        <w:rPr>
          <w:rFonts w:ascii="Times New Roman" w:hAnsi="Times New Roman" w:cs="Times New Roman"/>
          <w:sz w:val="28"/>
        </w:rPr>
        <w:t>ль</w:t>
      </w:r>
      <w:r w:rsidRPr="009B50F4">
        <w:rPr>
          <w:rFonts w:ascii="Times New Roman" w:hAnsi="Times New Roman" w:cs="Times New Roman"/>
          <w:sz w:val="28"/>
        </w:rPr>
        <w:t>ермо</w:t>
      </w:r>
      <w:r>
        <w:rPr>
          <w:rFonts w:ascii="Times New Roman" w:hAnsi="Times New Roman" w:cs="Times New Roman"/>
          <w:sz w:val="28"/>
        </w:rPr>
        <w:t>, февраль 2019 г.</w:t>
      </w:r>
      <w:r w:rsidR="001D500B" w:rsidRPr="001D500B">
        <w:rPr>
          <w:rFonts w:ascii="Times New Roman" w:hAnsi="Times New Roman" w:cs="Times New Roman"/>
          <w:sz w:val="28"/>
        </w:rPr>
        <w:t xml:space="preserve"> </w:t>
      </w:r>
    </w:p>
    <w:p w:rsidR="009B50F4" w:rsidRPr="00A53D63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СШ </w:t>
      </w:r>
      <w:r w:rsidRPr="009B50F4">
        <w:rPr>
          <w:rFonts w:ascii="Times New Roman" w:hAnsi="Times New Roman" w:cs="Times New Roman"/>
          <w:sz w:val="28"/>
        </w:rPr>
        <w:t xml:space="preserve">22.611548, </w:t>
      </w:r>
      <w:r>
        <w:rPr>
          <w:rFonts w:ascii="Times New Roman" w:hAnsi="Times New Roman" w:cs="Times New Roman"/>
          <w:sz w:val="28"/>
        </w:rPr>
        <w:t xml:space="preserve">ЗД </w:t>
      </w:r>
      <w:r w:rsidRPr="009B50F4">
        <w:rPr>
          <w:rFonts w:ascii="Times New Roman" w:hAnsi="Times New Roman" w:cs="Times New Roman"/>
          <w:sz w:val="28"/>
        </w:rPr>
        <w:t>78.679982</w:t>
      </w:r>
      <w:r>
        <w:rPr>
          <w:rFonts w:ascii="Times New Roman" w:hAnsi="Times New Roman" w:cs="Times New Roman"/>
          <w:sz w:val="28"/>
        </w:rPr>
        <w:t xml:space="preserve"> </w:t>
      </w:r>
      <w:r w:rsidRPr="001D500B">
        <w:rPr>
          <w:rFonts w:ascii="Times New Roman" w:hAnsi="Times New Roman" w:cs="Times New Roman"/>
          <w:i/>
          <w:sz w:val="28"/>
        </w:rPr>
        <w:t xml:space="preserve">или </w:t>
      </w:r>
      <w:r w:rsidRPr="00A53D63">
        <w:rPr>
          <w:rFonts w:ascii="Times New Roman" w:hAnsi="Times New Roman" w:cs="Times New Roman"/>
          <w:sz w:val="28"/>
        </w:rPr>
        <w:t>22.611548, -78.679982</w:t>
      </w:r>
    </w:p>
    <w:p w:rsidR="009B50F4" w:rsidRDefault="00BE18DC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 телевик </w:t>
      </w:r>
      <w:r>
        <w:rPr>
          <w:rFonts w:ascii="Times New Roman" w:hAnsi="Times New Roman" w:cs="Times New Roman"/>
          <w:sz w:val="28"/>
          <w:lang w:val="en-US"/>
        </w:rPr>
        <w:t>Canon</w:t>
      </w:r>
      <w:r w:rsidRPr="00BE18DC">
        <w:rPr>
          <w:rFonts w:ascii="Times New Roman" w:hAnsi="Times New Roman" w:cs="Times New Roman"/>
          <w:sz w:val="28"/>
        </w:rPr>
        <w:t xml:space="preserve"> 100-400 </w:t>
      </w:r>
      <w:r>
        <w:rPr>
          <w:rFonts w:ascii="Times New Roman" w:hAnsi="Times New Roman" w:cs="Times New Roman"/>
          <w:sz w:val="28"/>
        </w:rPr>
        <w:t>мм.</w:t>
      </w:r>
      <w:r w:rsidRPr="00BE18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того, чтобы сфотографировать пеликана, </w:t>
      </w:r>
      <w:r w:rsidR="001D500B">
        <w:rPr>
          <w:rFonts w:ascii="Times New Roman" w:hAnsi="Times New Roman" w:cs="Times New Roman"/>
          <w:sz w:val="28"/>
        </w:rPr>
        <w:t xml:space="preserve">найти красивый ракурс для фотографии, </w:t>
      </w:r>
      <w:r>
        <w:rPr>
          <w:rFonts w:ascii="Times New Roman" w:hAnsi="Times New Roman" w:cs="Times New Roman"/>
          <w:sz w:val="28"/>
        </w:rPr>
        <w:t>пришлось за ним погоняться, зайдя по пояс в Атлантический океан.</w:t>
      </w:r>
    </w:p>
    <w:p w:rsidR="00485821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500B">
        <w:rPr>
          <w:rFonts w:ascii="Times New Roman" w:hAnsi="Times New Roman" w:cs="Times New Roman"/>
          <w:sz w:val="28"/>
        </w:rPr>
        <w:t>Американский бурый пеликан (</w:t>
      </w:r>
      <w:r w:rsidRPr="001D500B">
        <w:rPr>
          <w:rFonts w:ascii="Times New Roman" w:hAnsi="Times New Roman" w:cs="Times New Roman"/>
          <w:i/>
          <w:sz w:val="28"/>
        </w:rPr>
        <w:t>Pelecanus occidentalis</w:t>
      </w:r>
      <w:r w:rsidRPr="001D500B">
        <w:rPr>
          <w:rFonts w:ascii="Times New Roman" w:hAnsi="Times New Roman" w:cs="Times New Roman"/>
          <w:sz w:val="28"/>
        </w:rPr>
        <w:t>) в отличие от других видов пеликанов</w:t>
      </w:r>
      <w:r>
        <w:rPr>
          <w:rFonts w:ascii="Times New Roman" w:hAnsi="Times New Roman" w:cs="Times New Roman"/>
          <w:sz w:val="28"/>
        </w:rPr>
        <w:t>,</w:t>
      </w:r>
      <w:r w:rsidRPr="001D500B">
        <w:rPr>
          <w:rFonts w:ascii="Times New Roman" w:hAnsi="Times New Roman" w:cs="Times New Roman"/>
          <w:sz w:val="28"/>
        </w:rPr>
        <w:t xml:space="preserve"> живет на Кубе круглый год</w:t>
      </w:r>
      <w:r w:rsidR="00F97579">
        <w:rPr>
          <w:rFonts w:ascii="Times New Roman" w:hAnsi="Times New Roman" w:cs="Times New Roman"/>
          <w:sz w:val="28"/>
        </w:rPr>
        <w:t xml:space="preserve"> и гнездится на острове,</w:t>
      </w:r>
      <w:r w:rsidRPr="001D500B">
        <w:rPr>
          <w:rFonts w:ascii="Times New Roman" w:hAnsi="Times New Roman" w:cs="Times New Roman"/>
          <w:sz w:val="28"/>
        </w:rPr>
        <w:t xml:space="preserve"> он кубинский абориген. Есть у него и еще одно замечательное отличие</w:t>
      </w:r>
      <w:r w:rsidR="00F97579">
        <w:rPr>
          <w:rFonts w:ascii="Times New Roman" w:hAnsi="Times New Roman" w:cs="Times New Roman"/>
          <w:sz w:val="28"/>
        </w:rPr>
        <w:t xml:space="preserve"> от зимнего мигранта – белого пеликана, – </w:t>
      </w:r>
      <w:r w:rsidRPr="001D500B">
        <w:rPr>
          <w:rFonts w:ascii="Times New Roman" w:hAnsi="Times New Roman" w:cs="Times New Roman"/>
          <w:sz w:val="28"/>
        </w:rPr>
        <w:t>бурый пеликан ловит рыбу активно, подобно чайкам</w:t>
      </w:r>
      <w:r w:rsidR="00F97579">
        <w:rPr>
          <w:rFonts w:ascii="Times New Roman" w:hAnsi="Times New Roman" w:cs="Times New Roman"/>
          <w:sz w:val="28"/>
        </w:rPr>
        <w:t xml:space="preserve"> и крачкам</w:t>
      </w:r>
      <w:r w:rsidRPr="001D500B">
        <w:rPr>
          <w:rFonts w:ascii="Times New Roman" w:hAnsi="Times New Roman" w:cs="Times New Roman"/>
          <w:sz w:val="28"/>
        </w:rPr>
        <w:t>, –</w:t>
      </w:r>
      <w:r>
        <w:rPr>
          <w:rFonts w:ascii="Times New Roman" w:hAnsi="Times New Roman" w:cs="Times New Roman"/>
          <w:sz w:val="28"/>
        </w:rPr>
        <w:t xml:space="preserve"> он высматривает добычу сверху,</w:t>
      </w:r>
      <w:r w:rsidRPr="001D500B">
        <w:rPr>
          <w:rFonts w:ascii="Times New Roman" w:hAnsi="Times New Roman" w:cs="Times New Roman"/>
          <w:sz w:val="28"/>
        </w:rPr>
        <w:t xml:space="preserve"> стремительно пикирует в море</w:t>
      </w:r>
      <w:r>
        <w:rPr>
          <w:rFonts w:ascii="Times New Roman" w:hAnsi="Times New Roman" w:cs="Times New Roman"/>
          <w:sz w:val="28"/>
        </w:rPr>
        <w:t>, хватает рыбу клювом, проглатывает ее или складывает в горловой мешок</w:t>
      </w:r>
      <w:r w:rsidRPr="001D500B">
        <w:rPr>
          <w:rFonts w:ascii="Times New Roman" w:hAnsi="Times New Roman" w:cs="Times New Roman"/>
          <w:sz w:val="28"/>
        </w:rPr>
        <w:t>. А потом отдыхает, покачиваясь на волнах.</w:t>
      </w:r>
      <w:r>
        <w:rPr>
          <w:rFonts w:ascii="Times New Roman" w:hAnsi="Times New Roman" w:cs="Times New Roman"/>
          <w:sz w:val="28"/>
        </w:rPr>
        <w:t xml:space="preserve"> </w:t>
      </w:r>
    </w:p>
    <w:p w:rsidR="001D500B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D500B" w:rsidRPr="001D500B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Примеры географических описаний фотографий приведены также в Приложении 1.</w:t>
      </w:r>
    </w:p>
    <w:sectPr w:rsidR="001D500B" w:rsidRPr="001D500B" w:rsidSect="000534D8">
      <w:headerReference w:type="default" r:id="rId22"/>
      <w:footerReference w:type="default" r:id="rId23"/>
      <w:headerReference w:type="first" r:id="rId24"/>
      <w:pgSz w:w="11906" w:h="16838"/>
      <w:pgMar w:top="1134" w:right="851" w:bottom="1134" w:left="1418" w:header="0" w:footer="0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BFD" w:rsidRDefault="00BB7BFD">
      <w:pPr>
        <w:spacing w:after="0" w:line="240" w:lineRule="auto"/>
      </w:pPr>
      <w:r>
        <w:separator/>
      </w:r>
    </w:p>
  </w:endnote>
  <w:endnote w:type="continuationSeparator" w:id="0">
    <w:p w:rsidR="00BB7BFD" w:rsidRDefault="00BB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1815298"/>
      <w:docPartObj>
        <w:docPartGallery w:val="Page Numbers (Bottom of Page)"/>
        <w:docPartUnique/>
      </w:docPartObj>
    </w:sdtPr>
    <w:sdtEndPr/>
    <w:sdtContent>
      <w:p w:rsidR="00173E1F" w:rsidRPr="00472E65" w:rsidRDefault="00173E1F">
        <w:pPr>
          <w:pStyle w:val="af"/>
          <w:jc w:val="center"/>
          <w:rPr>
            <w:sz w:val="24"/>
          </w:rPr>
        </w:pPr>
        <w:r w:rsidRPr="00472E65">
          <w:rPr>
            <w:rFonts w:ascii="Times New Roman" w:hAnsi="Times New Roman" w:cs="Times New Roman"/>
            <w:sz w:val="24"/>
          </w:rPr>
          <w:fldChar w:fldCharType="begin"/>
        </w:r>
        <w:r w:rsidRPr="00472E65">
          <w:rPr>
            <w:rFonts w:ascii="Times New Roman" w:hAnsi="Times New Roman" w:cs="Times New Roman"/>
            <w:sz w:val="24"/>
          </w:rPr>
          <w:instrText>PAGE</w:instrText>
        </w:r>
        <w:r w:rsidRPr="00472E65">
          <w:rPr>
            <w:rFonts w:ascii="Times New Roman" w:hAnsi="Times New Roman" w:cs="Times New Roman"/>
            <w:sz w:val="24"/>
          </w:rPr>
          <w:fldChar w:fldCharType="separate"/>
        </w:r>
        <w:r w:rsidR="00C3137A">
          <w:rPr>
            <w:rFonts w:ascii="Times New Roman" w:hAnsi="Times New Roman" w:cs="Times New Roman"/>
            <w:noProof/>
            <w:sz w:val="24"/>
          </w:rPr>
          <w:t>6</w:t>
        </w:r>
        <w:r w:rsidRPr="00472E65">
          <w:rPr>
            <w:rFonts w:ascii="Times New Roman" w:hAnsi="Times New Roman" w:cs="Times New Roman"/>
            <w:sz w:val="24"/>
          </w:rPr>
          <w:fldChar w:fldCharType="end"/>
        </w:r>
      </w:p>
      <w:p w:rsidR="00173E1F" w:rsidRDefault="00173E1F">
        <w:pPr>
          <w:pStyle w:val="af"/>
          <w:jc w:val="center"/>
          <w:rPr>
            <w:rFonts w:ascii="Times New Roman" w:hAnsi="Times New Roman" w:cs="Times New Roman"/>
          </w:rPr>
        </w:pPr>
      </w:p>
      <w:p w:rsidR="00173E1F" w:rsidRDefault="00BB7BFD">
        <w:pPr>
          <w:pStyle w:val="af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BFD" w:rsidRDefault="00BB7BFD">
      <w:pPr>
        <w:spacing w:after="0" w:line="240" w:lineRule="auto"/>
      </w:pPr>
      <w:r>
        <w:separator/>
      </w:r>
    </w:p>
  </w:footnote>
  <w:footnote w:type="continuationSeparator" w:id="0">
    <w:p w:rsidR="00BB7BFD" w:rsidRDefault="00BB7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E1F" w:rsidRDefault="00173E1F">
    <w:pPr>
      <w:pStyle w:val="ae"/>
    </w:pPr>
  </w:p>
  <w:p w:rsidR="00173E1F" w:rsidRDefault="00173E1F">
    <w:pPr>
      <w:pStyle w:val="ae"/>
    </w:pPr>
  </w:p>
  <w:p w:rsidR="00173E1F" w:rsidRDefault="00173E1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E1F" w:rsidRDefault="00173E1F">
    <w:pPr>
      <w:pStyle w:val="ae"/>
    </w:pPr>
  </w:p>
  <w:p w:rsidR="00173E1F" w:rsidRDefault="00173E1F">
    <w:pPr>
      <w:pStyle w:val="ae"/>
    </w:pPr>
  </w:p>
  <w:p w:rsidR="00173E1F" w:rsidRDefault="00173E1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787"/>
    <w:multiLevelType w:val="hybridMultilevel"/>
    <w:tmpl w:val="CDCA3AD2"/>
    <w:lvl w:ilvl="0" w:tplc="C90A3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A0"/>
    <w:multiLevelType w:val="multilevel"/>
    <w:tmpl w:val="7958AEF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0A36B5"/>
    <w:multiLevelType w:val="multilevel"/>
    <w:tmpl w:val="94D062FE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916CF"/>
    <w:multiLevelType w:val="multilevel"/>
    <w:tmpl w:val="AEE2AE6C"/>
    <w:lvl w:ilvl="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D95528"/>
    <w:multiLevelType w:val="hybridMultilevel"/>
    <w:tmpl w:val="57561A3E"/>
    <w:lvl w:ilvl="0" w:tplc="C90A3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21E1"/>
    <w:multiLevelType w:val="multilevel"/>
    <w:tmpl w:val="CC3A4B7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00AC2"/>
    <w:multiLevelType w:val="multilevel"/>
    <w:tmpl w:val="D09685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C046102"/>
    <w:multiLevelType w:val="hybridMultilevel"/>
    <w:tmpl w:val="6A7C6E1E"/>
    <w:lvl w:ilvl="0" w:tplc="B248F7F6">
      <w:start w:val="1"/>
      <w:numFmt w:val="bullet"/>
      <w:lvlText w:val="-"/>
      <w:lvlJc w:val="left"/>
      <w:pPr>
        <w:ind w:left="786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928632F"/>
    <w:multiLevelType w:val="multilevel"/>
    <w:tmpl w:val="7A8CC7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416537"/>
    <w:multiLevelType w:val="multilevel"/>
    <w:tmpl w:val="5504D5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6E50E46"/>
    <w:multiLevelType w:val="multilevel"/>
    <w:tmpl w:val="7E82A5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4410A0C"/>
    <w:multiLevelType w:val="multilevel"/>
    <w:tmpl w:val="62943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E739AD"/>
    <w:multiLevelType w:val="multilevel"/>
    <w:tmpl w:val="A6D4A4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2A07C7"/>
    <w:multiLevelType w:val="hybridMultilevel"/>
    <w:tmpl w:val="1DEE9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E6817"/>
    <w:multiLevelType w:val="multilevel"/>
    <w:tmpl w:val="1BDAD9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841453D"/>
    <w:multiLevelType w:val="multilevel"/>
    <w:tmpl w:val="D7F0BAF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8583E15"/>
    <w:multiLevelType w:val="multilevel"/>
    <w:tmpl w:val="AEE2AE6C"/>
    <w:lvl w:ilvl="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F3C1691"/>
    <w:multiLevelType w:val="multilevel"/>
    <w:tmpl w:val="C7E087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FE31CCD"/>
    <w:multiLevelType w:val="multilevel"/>
    <w:tmpl w:val="5666E3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D6840"/>
    <w:multiLevelType w:val="multilevel"/>
    <w:tmpl w:val="368CF32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876C75"/>
    <w:multiLevelType w:val="multilevel"/>
    <w:tmpl w:val="21CA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77247A38"/>
    <w:multiLevelType w:val="multilevel"/>
    <w:tmpl w:val="EC7E3F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3C6ECF"/>
    <w:multiLevelType w:val="multilevel"/>
    <w:tmpl w:val="891A2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9"/>
  </w:num>
  <w:num w:numId="3">
    <w:abstractNumId w:val="16"/>
  </w:num>
  <w:num w:numId="4">
    <w:abstractNumId w:val="22"/>
  </w:num>
  <w:num w:numId="5">
    <w:abstractNumId w:val="18"/>
  </w:num>
  <w:num w:numId="6">
    <w:abstractNumId w:val="2"/>
  </w:num>
  <w:num w:numId="7">
    <w:abstractNumId w:val="21"/>
  </w:num>
  <w:num w:numId="8">
    <w:abstractNumId w:val="17"/>
  </w:num>
  <w:num w:numId="9">
    <w:abstractNumId w:val="8"/>
  </w:num>
  <w:num w:numId="10">
    <w:abstractNumId w:val="1"/>
  </w:num>
  <w:num w:numId="11">
    <w:abstractNumId w:val="15"/>
  </w:num>
  <w:num w:numId="12">
    <w:abstractNumId w:val="19"/>
  </w:num>
  <w:num w:numId="13">
    <w:abstractNumId w:val="11"/>
  </w:num>
  <w:num w:numId="14">
    <w:abstractNumId w:val="10"/>
  </w:num>
  <w:num w:numId="15">
    <w:abstractNumId w:val="12"/>
  </w:num>
  <w:num w:numId="16">
    <w:abstractNumId w:val="14"/>
  </w:num>
  <w:num w:numId="17">
    <w:abstractNumId w:val="5"/>
  </w:num>
  <w:num w:numId="18">
    <w:abstractNumId w:val="6"/>
  </w:num>
  <w:num w:numId="19">
    <w:abstractNumId w:val="7"/>
  </w:num>
  <w:num w:numId="20">
    <w:abstractNumId w:val="3"/>
  </w:num>
  <w:num w:numId="21">
    <w:abstractNumId w:val="13"/>
  </w:num>
  <w:num w:numId="22">
    <w:abstractNumId w:val="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5E"/>
    <w:rsid w:val="00015C9B"/>
    <w:rsid w:val="0002776D"/>
    <w:rsid w:val="00027E37"/>
    <w:rsid w:val="00034598"/>
    <w:rsid w:val="000522BC"/>
    <w:rsid w:val="000534D8"/>
    <w:rsid w:val="00062BF4"/>
    <w:rsid w:val="00063BCB"/>
    <w:rsid w:val="000A082A"/>
    <w:rsid w:val="001001F7"/>
    <w:rsid w:val="001042AD"/>
    <w:rsid w:val="00160E55"/>
    <w:rsid w:val="001642EE"/>
    <w:rsid w:val="00173E1F"/>
    <w:rsid w:val="001B0DB1"/>
    <w:rsid w:val="001B58C7"/>
    <w:rsid w:val="001D500B"/>
    <w:rsid w:val="0028799D"/>
    <w:rsid w:val="002A62DD"/>
    <w:rsid w:val="002C44CE"/>
    <w:rsid w:val="002C5D0D"/>
    <w:rsid w:val="002D74A4"/>
    <w:rsid w:val="002E328A"/>
    <w:rsid w:val="002F3A1B"/>
    <w:rsid w:val="0030346E"/>
    <w:rsid w:val="00357B42"/>
    <w:rsid w:val="003611B5"/>
    <w:rsid w:val="0036444E"/>
    <w:rsid w:val="00364763"/>
    <w:rsid w:val="003D6228"/>
    <w:rsid w:val="0042789D"/>
    <w:rsid w:val="0044050C"/>
    <w:rsid w:val="00472E65"/>
    <w:rsid w:val="00477069"/>
    <w:rsid w:val="00485821"/>
    <w:rsid w:val="004C4586"/>
    <w:rsid w:val="004E42D9"/>
    <w:rsid w:val="004E5AC3"/>
    <w:rsid w:val="0051631A"/>
    <w:rsid w:val="005257DB"/>
    <w:rsid w:val="00535FF8"/>
    <w:rsid w:val="0055082D"/>
    <w:rsid w:val="005A3235"/>
    <w:rsid w:val="005B3971"/>
    <w:rsid w:val="005C24F4"/>
    <w:rsid w:val="005E5C56"/>
    <w:rsid w:val="00610EF5"/>
    <w:rsid w:val="006171C0"/>
    <w:rsid w:val="006219ED"/>
    <w:rsid w:val="00625D19"/>
    <w:rsid w:val="00630543"/>
    <w:rsid w:val="00692D24"/>
    <w:rsid w:val="00695CA4"/>
    <w:rsid w:val="00714681"/>
    <w:rsid w:val="00730290"/>
    <w:rsid w:val="007477BE"/>
    <w:rsid w:val="0079221B"/>
    <w:rsid w:val="00834908"/>
    <w:rsid w:val="00862F8C"/>
    <w:rsid w:val="008A2880"/>
    <w:rsid w:val="008D16F2"/>
    <w:rsid w:val="008F2099"/>
    <w:rsid w:val="0092172D"/>
    <w:rsid w:val="0095255E"/>
    <w:rsid w:val="00965ACA"/>
    <w:rsid w:val="00991EB7"/>
    <w:rsid w:val="009B50F4"/>
    <w:rsid w:val="00A14672"/>
    <w:rsid w:val="00A463D5"/>
    <w:rsid w:val="00A53D63"/>
    <w:rsid w:val="00AD149A"/>
    <w:rsid w:val="00AD418B"/>
    <w:rsid w:val="00AD7E80"/>
    <w:rsid w:val="00AF6D30"/>
    <w:rsid w:val="00B80829"/>
    <w:rsid w:val="00B83BAE"/>
    <w:rsid w:val="00BB7BFD"/>
    <w:rsid w:val="00BC2A87"/>
    <w:rsid w:val="00BD4589"/>
    <w:rsid w:val="00BE18DC"/>
    <w:rsid w:val="00C3137A"/>
    <w:rsid w:val="00C315F9"/>
    <w:rsid w:val="00C60983"/>
    <w:rsid w:val="00C6635A"/>
    <w:rsid w:val="00CB3EF7"/>
    <w:rsid w:val="00CC3E2E"/>
    <w:rsid w:val="00CD2D94"/>
    <w:rsid w:val="00CE7D8B"/>
    <w:rsid w:val="00D13225"/>
    <w:rsid w:val="00D15F69"/>
    <w:rsid w:val="00D43137"/>
    <w:rsid w:val="00DD7D2D"/>
    <w:rsid w:val="00DF6966"/>
    <w:rsid w:val="00E0410D"/>
    <w:rsid w:val="00E166BB"/>
    <w:rsid w:val="00E44BA8"/>
    <w:rsid w:val="00E4778D"/>
    <w:rsid w:val="00E56F81"/>
    <w:rsid w:val="00E65CE3"/>
    <w:rsid w:val="00E81620"/>
    <w:rsid w:val="00E87B1E"/>
    <w:rsid w:val="00ED30E9"/>
    <w:rsid w:val="00EF2200"/>
    <w:rsid w:val="00F14E28"/>
    <w:rsid w:val="00F32A03"/>
    <w:rsid w:val="00F4115F"/>
    <w:rsid w:val="00F56E91"/>
    <w:rsid w:val="00F57E66"/>
    <w:rsid w:val="00F97579"/>
    <w:rsid w:val="00FA4563"/>
    <w:rsid w:val="00FB47B7"/>
    <w:rsid w:val="00FC196F"/>
    <w:rsid w:val="00FC38CF"/>
    <w:rsid w:val="00FD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E155BA-DF4F-4E9D-A3CF-BBD34E8F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8176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17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8176A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8176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5817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-">
    <w:name w:val="Интернет-ссылка"/>
    <w:basedOn w:val="a0"/>
    <w:uiPriority w:val="99"/>
    <w:unhideWhenUsed/>
    <w:rsid w:val="00266D0A"/>
    <w:rPr>
      <w:color w:val="0000FF" w:themeColor="hyperlink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58176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rFonts w:ascii="Times New Roman" w:hAnsi="Times New Roman"/>
      <w:sz w:val="28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color w:val="auto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a5">
    <w:name w:val="Верхний колонтитул Знак"/>
    <w:basedOn w:val="a0"/>
    <w:uiPriority w:val="99"/>
    <w:qFormat/>
    <w:rsid w:val="00DD1AFD"/>
  </w:style>
  <w:style w:type="character" w:customStyle="1" w:styleId="a6">
    <w:name w:val="Нижний колонтитул Знак"/>
    <w:basedOn w:val="a0"/>
    <w:uiPriority w:val="99"/>
    <w:qFormat/>
    <w:rsid w:val="00DD1AFD"/>
  </w:style>
  <w:style w:type="character" w:customStyle="1" w:styleId="ListLabel102">
    <w:name w:val="ListLabel 102"/>
    <w:qFormat/>
    <w:rPr>
      <w:rFonts w:ascii="Times New Roman" w:hAnsi="Times New Roman" w:cs="Symbol"/>
      <w:sz w:val="28"/>
    </w:rPr>
  </w:style>
  <w:style w:type="character" w:customStyle="1" w:styleId="ListLabel103">
    <w:name w:val="ListLabel 103"/>
    <w:qFormat/>
    <w:rPr>
      <w:rFonts w:cs="Courier New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cs="Wingdings"/>
      <w:sz w:val="20"/>
    </w:rPr>
  </w:style>
  <w:style w:type="character" w:customStyle="1" w:styleId="ListLabel110">
    <w:name w:val="ListLabel 110"/>
    <w:qFormat/>
    <w:rPr>
      <w:rFonts w:cs="Wingdings"/>
      <w:sz w:val="20"/>
    </w:rPr>
  </w:style>
  <w:style w:type="character" w:customStyle="1" w:styleId="ListLabel111">
    <w:name w:val="ListLabel 111"/>
    <w:qFormat/>
    <w:rPr>
      <w:rFonts w:cs="Symbol"/>
      <w:sz w:val="28"/>
    </w:rPr>
  </w:style>
  <w:style w:type="character" w:customStyle="1" w:styleId="ListLabel112">
    <w:name w:val="ListLabel 112"/>
    <w:qFormat/>
    <w:rPr>
      <w:rFonts w:cs="Courier New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cs="Wingdings"/>
      <w:sz w:val="20"/>
    </w:rPr>
  </w:style>
  <w:style w:type="character" w:customStyle="1" w:styleId="ListLabel116">
    <w:name w:val="ListLabel 116"/>
    <w:qFormat/>
    <w:rPr>
      <w:rFonts w:cs="Wingdings"/>
      <w:sz w:val="20"/>
    </w:rPr>
  </w:style>
  <w:style w:type="character" w:customStyle="1" w:styleId="ListLabel117">
    <w:name w:val="ListLabel 117"/>
    <w:qFormat/>
    <w:rPr>
      <w:rFonts w:cs="Wingdings"/>
      <w:sz w:val="20"/>
    </w:rPr>
  </w:style>
  <w:style w:type="character" w:customStyle="1" w:styleId="ListLabel118">
    <w:name w:val="ListLabel 118"/>
    <w:qFormat/>
    <w:rPr>
      <w:rFonts w:cs="Wingdings"/>
      <w:sz w:val="20"/>
    </w:rPr>
  </w:style>
  <w:style w:type="character" w:customStyle="1" w:styleId="ListLabel119">
    <w:name w:val="ListLabel 119"/>
    <w:qFormat/>
    <w:rPr>
      <w:rFonts w:cs="Wingdings"/>
      <w:sz w:val="20"/>
    </w:rPr>
  </w:style>
  <w:style w:type="character" w:customStyle="1" w:styleId="ListLabel120">
    <w:name w:val="ListLabel 120"/>
    <w:qFormat/>
    <w:rPr>
      <w:rFonts w:ascii="Times New Roman" w:hAnsi="Times New Roman" w:cs="Symbol"/>
      <w:sz w:val="28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ascii="Times New Roman" w:hAnsi="Times New Roman" w:cs="Symbol"/>
      <w:sz w:val="28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  <w:sz w:val="28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  <w:sz w:val="28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ascii="Times New Roman" w:hAnsi="Times New Roman" w:cs="Symbol"/>
      <w:sz w:val="28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ascii="Times New Roman" w:hAnsi="Times New Roman" w:cs="Symbol"/>
      <w:sz w:val="28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ascii="Times New Roman" w:hAnsi="Times New Roman" w:cs="Symbol"/>
      <w:sz w:val="28"/>
    </w:rPr>
  </w:style>
  <w:style w:type="character" w:customStyle="1" w:styleId="ListLabel202">
    <w:name w:val="ListLabel 202"/>
    <w:qFormat/>
    <w:rPr>
      <w:rFonts w:cs="Courier New"/>
      <w:sz w:val="20"/>
    </w:rPr>
  </w:style>
  <w:style w:type="character" w:customStyle="1" w:styleId="ListLabel203">
    <w:name w:val="ListLabel 203"/>
    <w:qFormat/>
    <w:rPr>
      <w:rFonts w:cs="Wingdings"/>
      <w:sz w:val="20"/>
    </w:rPr>
  </w:style>
  <w:style w:type="character" w:customStyle="1" w:styleId="ListLabel204">
    <w:name w:val="ListLabel 204"/>
    <w:qFormat/>
    <w:rPr>
      <w:rFonts w:cs="Wingdings"/>
      <w:sz w:val="20"/>
    </w:rPr>
  </w:style>
  <w:style w:type="character" w:customStyle="1" w:styleId="ListLabel205">
    <w:name w:val="ListLabel 205"/>
    <w:qFormat/>
    <w:rPr>
      <w:rFonts w:cs="Wingdings"/>
      <w:sz w:val="20"/>
    </w:rPr>
  </w:style>
  <w:style w:type="character" w:customStyle="1" w:styleId="ListLabel206">
    <w:name w:val="ListLabel 206"/>
    <w:qFormat/>
    <w:rPr>
      <w:rFonts w:cs="Wingdings"/>
      <w:sz w:val="20"/>
    </w:rPr>
  </w:style>
  <w:style w:type="character" w:customStyle="1" w:styleId="ListLabel207">
    <w:name w:val="ListLabel 207"/>
    <w:qFormat/>
    <w:rPr>
      <w:rFonts w:cs="Wingdings"/>
      <w:sz w:val="20"/>
    </w:rPr>
  </w:style>
  <w:style w:type="character" w:customStyle="1" w:styleId="ListLabel208">
    <w:name w:val="ListLabel 208"/>
    <w:qFormat/>
    <w:rPr>
      <w:rFonts w:cs="Wingdings"/>
      <w:sz w:val="20"/>
    </w:rPr>
  </w:style>
  <w:style w:type="character" w:customStyle="1" w:styleId="ListLabel209">
    <w:name w:val="ListLabel 209"/>
    <w:qFormat/>
    <w:rPr>
      <w:rFonts w:cs="Wingdings"/>
      <w:sz w:val="20"/>
    </w:rPr>
  </w:style>
  <w:style w:type="character" w:customStyle="1" w:styleId="ListLabel210">
    <w:name w:val="ListLabel 210"/>
    <w:qFormat/>
    <w:rPr>
      <w:rFonts w:ascii="Times New Roman" w:hAnsi="Times New Roman" w:cs="Symbol"/>
      <w:sz w:val="28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ascii="Times New Roman" w:hAnsi="Times New Roman" w:cs="Symbol"/>
      <w:sz w:val="28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  <w:sz w:val="28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  <w:sz w:val="28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ascii="Times New Roman" w:hAnsi="Times New Roman" w:cs="Symbol"/>
      <w:sz w:val="28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Symbol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ascii="Times New Roman" w:hAnsi="Times New Roman" w:cs="Symbol"/>
      <w:sz w:val="28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ascii="Times New Roman" w:hAnsi="Times New Roman" w:cs="Symbol"/>
      <w:sz w:val="28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ascii="Times New Roman" w:hAnsi="Times New Roman" w:cs="Symbol"/>
      <w:sz w:val="28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ascii="Times New Roman" w:hAnsi="Times New Roman" w:cs="Symbol"/>
      <w:sz w:val="28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ascii="Times New Roman" w:hAnsi="Times New Roman" w:cs="Symbol"/>
      <w:sz w:val="28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ascii="Times New Roman" w:hAnsi="Times New Roman" w:cs="Symbol"/>
      <w:sz w:val="28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  <w:sz w:val="28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  <w:sz w:val="28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328">
    <w:name w:val="ListLabel 328"/>
    <w:qFormat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 Unicode M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 Unicode MS"/>
    </w:rPr>
  </w:style>
  <w:style w:type="paragraph" w:customStyle="1" w:styleId="12">
    <w:name w:val="Заголовок1"/>
    <w:basedOn w:val="a"/>
    <w:next w:val="a7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b">
    <w:name w:val="Normal (Web)"/>
    <w:basedOn w:val="a"/>
    <w:uiPriority w:val="99"/>
    <w:unhideWhenUsed/>
    <w:qFormat/>
    <w:rsid w:val="005817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5817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F060F"/>
    <w:pPr>
      <w:ind w:left="720"/>
      <w:contextualSpacing/>
    </w:pPr>
  </w:style>
  <w:style w:type="paragraph" w:styleId="ae">
    <w:name w:val="header"/>
    <w:basedOn w:val="a"/>
    <w:uiPriority w:val="99"/>
    <w:unhideWhenUsed/>
    <w:rsid w:val="00DD1AF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DD1AFD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uiPriority w:val="59"/>
    <w:rsid w:val="00E83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2A6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focus2019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lzarina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ofocus2019@mail.r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vk.com/geofocu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geofocus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1F61-CCD8-4394-B413-71303732F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3942</Words>
  <Characters>22470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2021-10-16T12:19:00Z</cp:lastPrinted>
  <dcterms:created xsi:type="dcterms:W3CDTF">2024-07-01T10:17:00Z</dcterms:created>
  <dcterms:modified xsi:type="dcterms:W3CDTF">2024-07-01T10:17:00Z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