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0E3D5D" w:rsidRPr="000E3D5D" w:rsidRDefault="00A154AC" w:rsidP="000E3D5D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3D5D"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0E3D5D"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Шеремету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0E3D5D" w:rsidRPr="00513B71" w:rsidRDefault="00513B71" w:rsidP="00513B71">
      <w:pPr>
        <w:rPr>
          <w:rFonts w:ascii="Times New Roman" w:eastAsia="Calibri" w:hAnsi="Times New Roman" w:cs="Times New Roman"/>
          <w:sz w:val="24"/>
          <w:szCs w:val="24"/>
        </w:rPr>
      </w:pPr>
      <w:r w:rsidRPr="00513B71">
        <w:rPr>
          <w:rFonts w:ascii="Times New Roman" w:eastAsia="Calibri" w:hAnsi="Times New Roman" w:cs="Times New Roman"/>
          <w:sz w:val="24"/>
          <w:szCs w:val="24"/>
        </w:rPr>
        <w:t>института русского языка как иностранного</w:t>
      </w:r>
      <w:r w:rsidR="000E3D5D" w:rsidRPr="000E3D5D">
        <w:rPr>
          <w:rFonts w:ascii="Times New Roman" w:hAnsi="Times New Roman" w:cs="Times New Roman"/>
          <w:sz w:val="24"/>
          <w:szCs w:val="24"/>
        </w:rPr>
        <w:tab/>
      </w:r>
    </w:p>
    <w:p w:rsidR="000E3D5D" w:rsidRPr="000E3D5D" w:rsidRDefault="000E3D5D" w:rsidP="000E3D5D">
      <w:pPr>
        <w:rPr>
          <w:rFonts w:ascii="Times New Roman" w:hAnsi="Times New Roman" w:cs="Times New Roman"/>
          <w:sz w:val="24"/>
          <w:szCs w:val="24"/>
        </w:rPr>
      </w:pPr>
    </w:p>
    <w:p w:rsidR="000E3D5D" w:rsidRPr="000E3D5D" w:rsidRDefault="000E3D5D" w:rsidP="000E3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A154AC" w:rsidRPr="00A154AC">
        <w:rPr>
          <w:rFonts w:ascii="Times New Roman" w:hAnsi="Times New Roman" w:cs="Times New Roman"/>
          <w:sz w:val="24"/>
          <w:szCs w:val="24"/>
        </w:rPr>
        <w:t>Сергей Александрович</w:t>
      </w:r>
      <w:r w:rsidRPr="000E3D5D">
        <w:rPr>
          <w:rFonts w:ascii="Times New Roman" w:hAnsi="Times New Roman" w:cs="Times New Roman"/>
          <w:sz w:val="24"/>
          <w:szCs w:val="24"/>
        </w:rPr>
        <w:t>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института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в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 с ненулевым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при наличии ученой степени доктора наук –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F44CDD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E11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 w:rsidR="008E695B">
        <w:rPr>
          <w:rFonts w:ascii="Times New Roman" w:hAnsi="Times New Roman" w:cs="Times New Roman"/>
          <w:sz w:val="24"/>
          <w:szCs w:val="24"/>
        </w:rPr>
        <w:t>4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8E695B" w:rsidRPr="008E695B">
        <w:rPr>
          <w:rFonts w:ascii="Times New Roman" w:hAnsi="Times New Roman" w:cs="Times New Roman"/>
          <w:sz w:val="24"/>
          <w:szCs w:val="24"/>
        </w:rPr>
        <w:t>203 101,70</w:t>
      </w:r>
      <w:r w:rsidR="008E695B">
        <w:rPr>
          <w:rFonts w:ascii="Times New Roman" w:hAnsi="Times New Roman" w:cs="Times New Roman"/>
          <w:sz w:val="24"/>
          <w:szCs w:val="24"/>
        </w:rPr>
        <w:t xml:space="preserve"> </w:t>
      </w:r>
      <w:r w:rsidRPr="00542EA7">
        <w:rPr>
          <w:rFonts w:ascii="Times New Roman" w:hAnsi="Times New Roman" w:cs="Times New Roman"/>
          <w:sz w:val="24"/>
          <w:szCs w:val="24"/>
        </w:rPr>
        <w:t>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E11FC4" w:rsidRPr="00C85A17" w:rsidRDefault="00E11FC4" w:rsidP="00E11FC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 w:rsidR="008E6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8E695B" w:rsidRPr="008E695B">
        <w:rPr>
          <w:rFonts w:ascii="Times New Roman" w:eastAsia="Times New Roman" w:hAnsi="Times New Roman" w:cs="Times New Roman"/>
          <w:sz w:val="24"/>
          <w:szCs w:val="24"/>
          <w:lang w:eastAsia="ru-RU"/>
        </w:rPr>
        <w:t>151 010,95</w:t>
      </w:r>
      <w:r w:rsidR="008E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155C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</w:t>
      </w:r>
      <w:r w:rsidR="00155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 к должностному окладу;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Default="00A07E4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046D32"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научной  статьи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 индексируемых в 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Default="0007365C" w:rsidP="0007365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E11FC4" w:rsidRPr="00C85A17" w:rsidRDefault="00E11FC4" w:rsidP="00E11FC4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 w:rsidR="008E695B">
        <w:t>4</w:t>
      </w:r>
      <w:r w:rsidRPr="00C85A17">
        <w:t xml:space="preserve"> году составила </w:t>
      </w:r>
      <w:r w:rsidR="008E695B" w:rsidRPr="008E695B">
        <w:t>130 370,93</w:t>
      </w:r>
      <w:r w:rsidR="008E695B">
        <w:t xml:space="preserve">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E11FC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95B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2D3257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2D3257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</w:t>
      </w:r>
      <w:r w:rsidR="00046D32" w:rsidRPr="00046D32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в области научно-исследовательской деятельности ….;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 w:rsidR="008E695B">
        <w:rPr>
          <w:rFonts w:ascii="Times New Roman" w:hAnsi="Times New Roman" w:cs="Times New Roman"/>
          <w:sz w:val="24"/>
          <w:szCs w:val="24"/>
        </w:rPr>
        <w:t>4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8E695B" w:rsidRPr="008E695B">
        <w:rPr>
          <w:rFonts w:ascii="Times New Roman" w:hAnsi="Times New Roman" w:cs="Times New Roman"/>
          <w:sz w:val="24"/>
          <w:szCs w:val="24"/>
        </w:rPr>
        <w:t>125 954,31</w:t>
      </w:r>
      <w:r w:rsidR="008E695B">
        <w:rPr>
          <w:rFonts w:ascii="Times New Roman" w:hAnsi="Times New Roman" w:cs="Times New Roman"/>
          <w:sz w:val="24"/>
          <w:szCs w:val="24"/>
        </w:rPr>
        <w:t xml:space="preserve"> </w:t>
      </w:r>
      <w:r w:rsidRPr="00BB5E5A">
        <w:rPr>
          <w:rFonts w:ascii="Times New Roman" w:hAnsi="Times New Roman" w:cs="Times New Roman"/>
          <w:sz w:val="24"/>
          <w:szCs w:val="24"/>
        </w:rPr>
        <w:t>руб.;</w:t>
      </w:r>
      <w:bookmarkEnd w:id="0"/>
    </w:p>
    <w:p w:rsidR="00BF46DA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46D32"/>
    <w:rsid w:val="0007365C"/>
    <w:rsid w:val="000E3D5D"/>
    <w:rsid w:val="0013539F"/>
    <w:rsid w:val="00155C18"/>
    <w:rsid w:val="002D3257"/>
    <w:rsid w:val="002E30A3"/>
    <w:rsid w:val="00302EA1"/>
    <w:rsid w:val="00306F51"/>
    <w:rsid w:val="00367A86"/>
    <w:rsid w:val="00381211"/>
    <w:rsid w:val="003A0A30"/>
    <w:rsid w:val="003A7354"/>
    <w:rsid w:val="003D3124"/>
    <w:rsid w:val="00415E76"/>
    <w:rsid w:val="00507111"/>
    <w:rsid w:val="00513B71"/>
    <w:rsid w:val="0054552B"/>
    <w:rsid w:val="005C637C"/>
    <w:rsid w:val="005F366E"/>
    <w:rsid w:val="005F63C8"/>
    <w:rsid w:val="00685CB5"/>
    <w:rsid w:val="006C06A3"/>
    <w:rsid w:val="006F2118"/>
    <w:rsid w:val="00704FCB"/>
    <w:rsid w:val="00712153"/>
    <w:rsid w:val="0071303F"/>
    <w:rsid w:val="007602F3"/>
    <w:rsid w:val="007A5283"/>
    <w:rsid w:val="007D2AD6"/>
    <w:rsid w:val="008B56E8"/>
    <w:rsid w:val="008E695B"/>
    <w:rsid w:val="0096416D"/>
    <w:rsid w:val="009942E6"/>
    <w:rsid w:val="009D233E"/>
    <w:rsid w:val="00A02C3F"/>
    <w:rsid w:val="00A046F5"/>
    <w:rsid w:val="00A07E4D"/>
    <w:rsid w:val="00A154AC"/>
    <w:rsid w:val="00AA0FFE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11FC4"/>
    <w:rsid w:val="00E3456C"/>
    <w:rsid w:val="00F21C0B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AE23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BF4A-FEC9-4D2F-A2C9-B1FFAF28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2023-06-28T12:28:00Z</cp:lastPrinted>
  <dcterms:created xsi:type="dcterms:W3CDTF">2020-09-09T08:46:00Z</dcterms:created>
  <dcterms:modified xsi:type="dcterms:W3CDTF">2025-02-07T08:50:00Z</dcterms:modified>
</cp:coreProperties>
</file>