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B8C" w:rsidRPr="00B40B8C" w:rsidRDefault="00B40B8C" w:rsidP="00B40B8C">
      <w:pPr>
        <w:ind w:left="3544" w:hanging="1"/>
        <w:rPr>
          <w:sz w:val="26"/>
          <w:szCs w:val="26"/>
        </w:rPr>
      </w:pPr>
      <w:r w:rsidRPr="00B40B8C">
        <w:rPr>
          <w:sz w:val="26"/>
          <w:szCs w:val="26"/>
        </w:rPr>
        <w:t>В центральный оргкомитет</w:t>
      </w:r>
    </w:p>
    <w:p w:rsidR="00B40B8C" w:rsidRPr="00B40B8C" w:rsidRDefault="00B40B8C" w:rsidP="00B40B8C">
      <w:pPr>
        <w:ind w:left="3544" w:hanging="1"/>
        <w:rPr>
          <w:sz w:val="26"/>
          <w:szCs w:val="26"/>
        </w:rPr>
      </w:pPr>
    </w:p>
    <w:p w:rsidR="00B40B8C" w:rsidRPr="00B40B8C" w:rsidRDefault="00B40B8C" w:rsidP="00B40B8C">
      <w:pPr>
        <w:ind w:left="3544" w:hanging="1"/>
        <w:rPr>
          <w:sz w:val="26"/>
          <w:szCs w:val="26"/>
        </w:rPr>
      </w:pPr>
      <w:r w:rsidRPr="00B40B8C">
        <w:rPr>
          <w:sz w:val="26"/>
          <w:szCs w:val="26"/>
        </w:rPr>
        <w:t xml:space="preserve">участника заключительного этапа </w:t>
      </w:r>
    </w:p>
    <w:p w:rsidR="00B40B8C" w:rsidRPr="00B40B8C" w:rsidRDefault="00B40B8C" w:rsidP="00B40B8C">
      <w:pPr>
        <w:ind w:left="3544" w:hanging="1"/>
        <w:rPr>
          <w:sz w:val="26"/>
          <w:szCs w:val="26"/>
        </w:rPr>
      </w:pPr>
      <w:proofErr w:type="spellStart"/>
      <w:r w:rsidRPr="00B40B8C">
        <w:rPr>
          <w:sz w:val="26"/>
          <w:szCs w:val="26"/>
        </w:rPr>
        <w:t>Герценовской</w:t>
      </w:r>
      <w:proofErr w:type="spellEnd"/>
      <w:r w:rsidRPr="00B40B8C">
        <w:rPr>
          <w:sz w:val="26"/>
          <w:szCs w:val="26"/>
        </w:rPr>
        <w:t xml:space="preserve"> олимпиады школьников</w:t>
      </w:r>
    </w:p>
    <w:p w:rsidR="0071215E" w:rsidRDefault="00B40B8C" w:rsidP="00B40B8C">
      <w:pPr>
        <w:ind w:left="3544" w:hanging="1"/>
        <w:rPr>
          <w:sz w:val="26"/>
          <w:szCs w:val="26"/>
        </w:rPr>
      </w:pPr>
      <w:r w:rsidRPr="00B40B8C">
        <w:rPr>
          <w:sz w:val="26"/>
          <w:szCs w:val="26"/>
        </w:rPr>
        <w:t>по профилю «образование и педагогические науки»</w:t>
      </w:r>
    </w:p>
    <w:p w:rsidR="00B40B8C" w:rsidRDefault="00B40B8C" w:rsidP="00B40B8C">
      <w:pPr>
        <w:ind w:left="3544" w:hanging="1"/>
        <w:rPr>
          <w:sz w:val="26"/>
          <w:szCs w:val="26"/>
        </w:rPr>
      </w:pPr>
    </w:p>
    <w:p w:rsidR="008462CD" w:rsidRDefault="00F12546" w:rsidP="00B40B8C">
      <w:pPr>
        <w:ind w:left="3544" w:hanging="1"/>
        <w:rPr>
          <w:sz w:val="26"/>
          <w:szCs w:val="26"/>
        </w:rPr>
      </w:pPr>
      <w:r>
        <w:rPr>
          <w:sz w:val="26"/>
          <w:szCs w:val="26"/>
        </w:rPr>
        <w:t>фамилия:</w:t>
      </w:r>
    </w:p>
    <w:p w:rsidR="00DE407E" w:rsidRDefault="00F12546" w:rsidP="00B40B8C">
      <w:pPr>
        <w:ind w:left="3544" w:hanging="1"/>
        <w:rPr>
          <w:sz w:val="26"/>
          <w:szCs w:val="26"/>
        </w:rPr>
      </w:pPr>
      <w:r>
        <w:rPr>
          <w:sz w:val="26"/>
          <w:szCs w:val="26"/>
        </w:rPr>
        <w:t>имя:</w:t>
      </w:r>
    </w:p>
    <w:p w:rsidR="00F12546" w:rsidRDefault="00F12546" w:rsidP="00B40B8C">
      <w:pPr>
        <w:ind w:left="3544" w:hanging="1"/>
        <w:rPr>
          <w:sz w:val="26"/>
          <w:szCs w:val="26"/>
        </w:rPr>
      </w:pPr>
      <w:r>
        <w:rPr>
          <w:sz w:val="26"/>
          <w:szCs w:val="26"/>
        </w:rPr>
        <w:t>отчество:</w:t>
      </w:r>
    </w:p>
    <w:p w:rsidR="00F12546" w:rsidRDefault="00F12546" w:rsidP="0020197F">
      <w:pPr>
        <w:ind w:left="4140" w:hanging="1"/>
        <w:rPr>
          <w:sz w:val="26"/>
          <w:szCs w:val="26"/>
        </w:rPr>
      </w:pPr>
    </w:p>
    <w:p w:rsidR="00244734" w:rsidRPr="00F12546" w:rsidRDefault="00244734" w:rsidP="0020197F">
      <w:pPr>
        <w:ind w:left="4140"/>
        <w:rPr>
          <w:sz w:val="26"/>
          <w:szCs w:val="26"/>
        </w:rPr>
      </w:pPr>
    </w:p>
    <w:p w:rsidR="00C94C4D" w:rsidRPr="00C94C4D" w:rsidRDefault="00C94C4D" w:rsidP="0020197F">
      <w:pPr>
        <w:ind w:left="4140"/>
        <w:rPr>
          <w:sz w:val="26"/>
          <w:szCs w:val="26"/>
        </w:rPr>
      </w:pPr>
    </w:p>
    <w:p w:rsidR="00BD671E" w:rsidRDefault="00BD671E" w:rsidP="00BD671E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 НА АПЕЛЛЯЦИЮ</w:t>
      </w:r>
    </w:p>
    <w:p w:rsidR="00BD671E" w:rsidRDefault="00BD671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7E5C48" w:rsidRDefault="007E5C48" w:rsidP="00244734">
      <w:pPr>
        <w:rPr>
          <w:sz w:val="26"/>
          <w:szCs w:val="26"/>
        </w:rPr>
      </w:pPr>
    </w:p>
    <w:p w:rsidR="00B946BE" w:rsidRDefault="00B946BE" w:rsidP="00244734">
      <w:pPr>
        <w:rPr>
          <w:sz w:val="26"/>
          <w:szCs w:val="26"/>
        </w:rPr>
      </w:pPr>
    </w:p>
    <w:p w:rsidR="00BD671E" w:rsidRDefault="00BD671E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3C09D4" w:rsidRDefault="003C09D4" w:rsidP="00244734">
      <w:pPr>
        <w:rPr>
          <w:sz w:val="26"/>
          <w:szCs w:val="26"/>
        </w:rPr>
      </w:pPr>
    </w:p>
    <w:p w:rsidR="00E44B99" w:rsidRDefault="00E44B99" w:rsidP="00244734">
      <w:pPr>
        <w:rPr>
          <w:sz w:val="26"/>
          <w:szCs w:val="26"/>
        </w:rPr>
      </w:pPr>
    </w:p>
    <w:p w:rsidR="009E7DB8" w:rsidRDefault="009E7DB8" w:rsidP="00244734">
      <w:pPr>
        <w:rPr>
          <w:sz w:val="26"/>
          <w:szCs w:val="26"/>
        </w:rPr>
      </w:pPr>
    </w:p>
    <w:p w:rsidR="00BD671E" w:rsidRDefault="00030DE7" w:rsidP="00244734">
      <w:pPr>
        <w:rPr>
          <w:sz w:val="26"/>
          <w:szCs w:val="26"/>
        </w:rPr>
      </w:pPr>
      <w:r>
        <w:rPr>
          <w:sz w:val="26"/>
          <w:szCs w:val="26"/>
        </w:rPr>
        <w:t>С правилами подачи апелляции ознакомлен(а).</w:t>
      </w:r>
    </w:p>
    <w:p w:rsidR="00BD671E" w:rsidRPr="00BD671E" w:rsidRDefault="00BD671E" w:rsidP="00244734">
      <w:pPr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53946">
        <w:rPr>
          <w:sz w:val="26"/>
          <w:szCs w:val="26"/>
        </w:rPr>
        <w:tab/>
      </w:r>
      <w:r w:rsidR="00053946"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sectPr w:rsidR="00BD671E" w:rsidRPr="00BD671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BC4" w:rsidRDefault="00AC7BC4" w:rsidP="00B946BE">
      <w:r>
        <w:separator/>
      </w:r>
    </w:p>
  </w:endnote>
  <w:endnote w:type="continuationSeparator" w:id="0">
    <w:p w:rsidR="00AC7BC4" w:rsidRDefault="00AC7BC4" w:rsidP="00B9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F" w:rsidRPr="0020197F" w:rsidRDefault="0020197F" w:rsidP="00B946BE">
    <w:pPr>
      <w:spacing w:line="264" w:lineRule="auto"/>
      <w:ind w:left="-993"/>
      <w:jc w:val="both"/>
      <w:rPr>
        <w:rFonts w:ascii="Arial Narrow" w:hAnsi="Arial Narrow"/>
        <w:sz w:val="20"/>
        <w:szCs w:val="20"/>
      </w:rPr>
    </w:pPr>
    <w:r w:rsidRPr="0020197F">
      <w:rPr>
        <w:rFonts w:ascii="Arial Narrow" w:hAnsi="Arial Narrow"/>
        <w:sz w:val="20"/>
        <w:szCs w:val="20"/>
      </w:rPr>
      <w:t>__________________________________________________</w:t>
    </w:r>
  </w:p>
  <w:p w:rsidR="0020197F" w:rsidRDefault="0020197F" w:rsidP="0020197F">
    <w:pPr>
      <w:tabs>
        <w:tab w:val="left" w:pos="1260"/>
      </w:tabs>
      <w:spacing w:line="264" w:lineRule="auto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Выдержка из Регламента </w:t>
    </w:r>
    <w:proofErr w:type="spellStart"/>
    <w:r w:rsidR="00B40B8C">
      <w:rPr>
        <w:b/>
        <w:sz w:val="22"/>
        <w:szCs w:val="22"/>
      </w:rPr>
      <w:t>Герценовской</w:t>
    </w:r>
    <w:proofErr w:type="spellEnd"/>
    <w:r w:rsidR="00B40B8C">
      <w:rPr>
        <w:b/>
        <w:sz w:val="22"/>
        <w:szCs w:val="22"/>
      </w:rPr>
      <w:t xml:space="preserve"> олимпиады школьников</w:t>
    </w:r>
  </w:p>
  <w:p w:rsidR="0020197F" w:rsidRPr="0020197F" w:rsidRDefault="0020197F" w:rsidP="0020197F">
    <w:pPr>
      <w:tabs>
        <w:tab w:val="left" w:pos="1260"/>
      </w:tabs>
      <w:spacing w:line="264" w:lineRule="auto"/>
      <w:jc w:val="center"/>
      <w:rPr>
        <w:b/>
        <w:sz w:val="22"/>
        <w:szCs w:val="22"/>
      </w:rPr>
    </w:pPr>
    <w:r w:rsidRPr="0020197F">
      <w:rPr>
        <w:b/>
        <w:sz w:val="22"/>
        <w:szCs w:val="22"/>
      </w:rPr>
      <w:t>7. Проведение апелляции по результатам олимпиады</w:t>
    </w:r>
  </w:p>
  <w:p w:rsidR="0020197F" w:rsidRPr="0020197F" w:rsidRDefault="00B40B8C" w:rsidP="0020197F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7.3</w:t>
    </w:r>
    <w:r w:rsidR="0020197F" w:rsidRPr="0020197F">
      <w:rPr>
        <w:sz w:val="22"/>
        <w:szCs w:val="22"/>
      </w:rPr>
      <w:t xml:space="preserve">. Апелляцией на результаты олимпиады является аргументированное письменное заявление о несогласии с результатами проверки работы участника олимпиады. </w:t>
    </w:r>
  </w:p>
  <w:p w:rsidR="0020197F" w:rsidRPr="0020197F" w:rsidRDefault="00B40B8C" w:rsidP="0020197F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7.4</w:t>
    </w:r>
    <w:r w:rsidR="0020197F" w:rsidRPr="0020197F">
      <w:rPr>
        <w:sz w:val="22"/>
        <w:szCs w:val="22"/>
      </w:rPr>
      <w:t xml:space="preserve">. Критерии и методика оценивания олимпиадных заданий не могут быть предметом апелляции и пересмотру не подлежат. </w:t>
    </w:r>
  </w:p>
  <w:p w:rsidR="0020197F" w:rsidRPr="0020197F" w:rsidRDefault="00B40B8C" w:rsidP="0020197F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7.5</w:t>
    </w:r>
    <w:r w:rsidR="0020197F" w:rsidRPr="0020197F">
      <w:rPr>
        <w:sz w:val="22"/>
        <w:szCs w:val="22"/>
      </w:rPr>
      <w:t>. Порядок и сроки проведения апелляций устанавливаются центральным оргкомитетом. Информация о порядке и сроках проведения апелляции публикуется на сайте олимпиады.</w:t>
    </w:r>
  </w:p>
  <w:p w:rsidR="0020197F" w:rsidRPr="0020197F" w:rsidRDefault="00B40B8C" w:rsidP="0020197F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7.6</w:t>
    </w:r>
    <w:r w:rsidR="0020197F" w:rsidRPr="0020197F">
      <w:rPr>
        <w:sz w:val="22"/>
        <w:szCs w:val="22"/>
      </w:rPr>
      <w:t>. Апелляция подается участником лично в письменном виде в соответствии с установленным порядком. Представленные не по форме и не в установленные сроки апелляции к рассмотрению не принимаются.</w:t>
    </w:r>
  </w:p>
  <w:p w:rsidR="0020197F" w:rsidRPr="0020197F" w:rsidRDefault="00B40B8C" w:rsidP="00B40B8C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7.7</w:t>
    </w:r>
    <w:r w:rsidR="0020197F" w:rsidRPr="0020197F">
      <w:rPr>
        <w:sz w:val="22"/>
        <w:szCs w:val="22"/>
      </w:rPr>
      <w:t xml:space="preserve">. По результатам рассмотрения апелляции выносится одно из следующих решений: </w:t>
    </w:r>
    <w:r w:rsidRPr="00B40B8C">
      <w:rPr>
        <w:sz w:val="22"/>
        <w:szCs w:val="22"/>
      </w:rPr>
      <w:t>об отклонении апелляции и сохранении выставленных баллов: об</w:t>
    </w:r>
    <w:r>
      <w:rPr>
        <w:sz w:val="22"/>
        <w:szCs w:val="22"/>
      </w:rPr>
      <w:t xml:space="preserve"> уд</w:t>
    </w:r>
    <w:r w:rsidRPr="00B40B8C">
      <w:rPr>
        <w:sz w:val="22"/>
        <w:szCs w:val="22"/>
      </w:rPr>
      <w:t>овлетворении/частичном удовлетворении апелляции и изменении оценки с</w:t>
    </w:r>
    <w:r>
      <w:rPr>
        <w:sz w:val="22"/>
        <w:szCs w:val="22"/>
      </w:rPr>
      <w:t xml:space="preserve"> </w:t>
    </w:r>
    <w:r w:rsidRPr="00B40B8C">
      <w:rPr>
        <w:sz w:val="22"/>
        <w:szCs w:val="22"/>
      </w:rPr>
      <w:t>повышением/понижением в</w:t>
    </w:r>
    <w:r>
      <w:rPr>
        <w:sz w:val="22"/>
        <w:szCs w:val="22"/>
      </w:rPr>
      <w:t xml:space="preserve"> баллах.</w:t>
    </w:r>
  </w:p>
  <w:p w:rsidR="0020197F" w:rsidRPr="0020197F" w:rsidRDefault="00B40B8C" w:rsidP="0020197F">
    <w:pPr>
      <w:spacing w:line="264" w:lineRule="auto"/>
      <w:ind w:firstLine="708"/>
      <w:jc w:val="both"/>
      <w:rPr>
        <w:sz w:val="22"/>
        <w:szCs w:val="22"/>
      </w:rPr>
    </w:pPr>
    <w:r>
      <w:rPr>
        <w:sz w:val="22"/>
        <w:szCs w:val="22"/>
      </w:rPr>
      <w:t>7.8</w:t>
    </w:r>
    <w:r w:rsidR="0020197F" w:rsidRPr="0020197F">
      <w:rPr>
        <w:sz w:val="22"/>
        <w:szCs w:val="22"/>
      </w:rPr>
      <w:t>. Процедуру апелляции осуществляет апелляционная комиссия, назначаемая центральным оргкомитетом. Решение об апелляции принимается простым большинством голосов, оформляется протоколом, является окончательным и пересмотру не подлежит.</w:t>
    </w:r>
  </w:p>
  <w:p w:rsidR="0020197F" w:rsidRPr="0020197F" w:rsidRDefault="0020197F" w:rsidP="0020197F">
    <w:pPr>
      <w:spacing w:line="264" w:lineRule="auto"/>
      <w:ind w:firstLine="708"/>
      <w:jc w:val="both"/>
      <w:rPr>
        <w:sz w:val="22"/>
        <w:szCs w:val="22"/>
      </w:rPr>
    </w:pPr>
    <w:r w:rsidRPr="0020197F">
      <w:rPr>
        <w:sz w:val="22"/>
        <w:szCs w:val="22"/>
      </w:rPr>
      <w:t>7.9. Окончательные итоги олимпиады утверждаются центральным оргкомитетом и публикуются на сайте олимпиады.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BC4" w:rsidRDefault="00AC7BC4" w:rsidP="00B946BE">
      <w:r>
        <w:separator/>
      </w:r>
    </w:p>
  </w:footnote>
  <w:footnote w:type="continuationSeparator" w:id="0">
    <w:p w:rsidR="00AC7BC4" w:rsidRDefault="00AC7BC4" w:rsidP="00B94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92071"/>
    <w:multiLevelType w:val="hybridMultilevel"/>
    <w:tmpl w:val="6A9201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92C0A5B"/>
    <w:multiLevelType w:val="hybridMultilevel"/>
    <w:tmpl w:val="FA82DF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6308020B"/>
    <w:multiLevelType w:val="hybridMultilevel"/>
    <w:tmpl w:val="AE581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34"/>
    <w:rsid w:val="00015B96"/>
    <w:rsid w:val="00030DE7"/>
    <w:rsid w:val="00053946"/>
    <w:rsid w:val="00146EFD"/>
    <w:rsid w:val="00177FA1"/>
    <w:rsid w:val="001A7637"/>
    <w:rsid w:val="001C5DA6"/>
    <w:rsid w:val="001E18F8"/>
    <w:rsid w:val="0020197F"/>
    <w:rsid w:val="00207044"/>
    <w:rsid w:val="002228A9"/>
    <w:rsid w:val="0022376C"/>
    <w:rsid w:val="00240A17"/>
    <w:rsid w:val="00244734"/>
    <w:rsid w:val="0026027C"/>
    <w:rsid w:val="00261815"/>
    <w:rsid w:val="00275111"/>
    <w:rsid w:val="002C7214"/>
    <w:rsid w:val="002D4491"/>
    <w:rsid w:val="002D7AFB"/>
    <w:rsid w:val="0034037D"/>
    <w:rsid w:val="00347745"/>
    <w:rsid w:val="00375022"/>
    <w:rsid w:val="00385E90"/>
    <w:rsid w:val="003C09D4"/>
    <w:rsid w:val="003F62AC"/>
    <w:rsid w:val="00433BCC"/>
    <w:rsid w:val="0048689F"/>
    <w:rsid w:val="00495582"/>
    <w:rsid w:val="004D26C5"/>
    <w:rsid w:val="00521FBC"/>
    <w:rsid w:val="0057767E"/>
    <w:rsid w:val="00595175"/>
    <w:rsid w:val="005E5196"/>
    <w:rsid w:val="00614080"/>
    <w:rsid w:val="00624656"/>
    <w:rsid w:val="00666C3B"/>
    <w:rsid w:val="006A1893"/>
    <w:rsid w:val="007023C7"/>
    <w:rsid w:val="0071215E"/>
    <w:rsid w:val="00725473"/>
    <w:rsid w:val="007B669A"/>
    <w:rsid w:val="007E5C48"/>
    <w:rsid w:val="00837A37"/>
    <w:rsid w:val="008462CD"/>
    <w:rsid w:val="008E799A"/>
    <w:rsid w:val="008F64DE"/>
    <w:rsid w:val="009D6B87"/>
    <w:rsid w:val="009E7DB8"/>
    <w:rsid w:val="00A06B8B"/>
    <w:rsid w:val="00A443FE"/>
    <w:rsid w:val="00A71B02"/>
    <w:rsid w:val="00AA0C94"/>
    <w:rsid w:val="00AC7BC4"/>
    <w:rsid w:val="00B40B8C"/>
    <w:rsid w:val="00B45DE4"/>
    <w:rsid w:val="00B946BE"/>
    <w:rsid w:val="00BB5021"/>
    <w:rsid w:val="00BD671E"/>
    <w:rsid w:val="00C01B72"/>
    <w:rsid w:val="00C12A73"/>
    <w:rsid w:val="00C4473E"/>
    <w:rsid w:val="00C857F3"/>
    <w:rsid w:val="00C94C4D"/>
    <w:rsid w:val="00D65273"/>
    <w:rsid w:val="00DE407E"/>
    <w:rsid w:val="00E44B99"/>
    <w:rsid w:val="00E710D4"/>
    <w:rsid w:val="00E95C5E"/>
    <w:rsid w:val="00EA7072"/>
    <w:rsid w:val="00ED7EDC"/>
    <w:rsid w:val="00F04693"/>
    <w:rsid w:val="00F12546"/>
    <w:rsid w:val="00FD15DB"/>
    <w:rsid w:val="00FD51B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F8062C"/>
  <w15:chartTrackingRefBased/>
  <w15:docId w15:val="{6E0AB73A-B19D-467F-A2ED-4BA0CA30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734"/>
    <w:rPr>
      <w:sz w:val="24"/>
      <w:szCs w:val="24"/>
    </w:rPr>
  </w:style>
  <w:style w:type="paragraph" w:styleId="1">
    <w:name w:val="heading 1"/>
    <w:basedOn w:val="a"/>
    <w:qFormat/>
    <w:rsid w:val="00FF71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0C94"/>
    <w:rPr>
      <w:rFonts w:ascii="Tahoma" w:hAnsi="Tahoma" w:cs="Tahoma"/>
      <w:sz w:val="16"/>
      <w:szCs w:val="16"/>
    </w:rPr>
  </w:style>
  <w:style w:type="character" w:customStyle="1" w:styleId="red">
    <w:name w:val="red"/>
    <w:basedOn w:val="a0"/>
    <w:rsid w:val="00FF7117"/>
  </w:style>
  <w:style w:type="paragraph" w:styleId="a5">
    <w:name w:val="header"/>
    <w:basedOn w:val="a"/>
    <w:link w:val="a6"/>
    <w:rsid w:val="00B946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B946BE"/>
    <w:rPr>
      <w:sz w:val="24"/>
      <w:szCs w:val="24"/>
    </w:rPr>
  </w:style>
  <w:style w:type="paragraph" w:styleId="a7">
    <w:name w:val="footer"/>
    <w:basedOn w:val="a"/>
    <w:link w:val="a8"/>
    <w:rsid w:val="00B946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946BE"/>
    <w:rPr>
      <w:sz w:val="24"/>
      <w:szCs w:val="24"/>
    </w:rPr>
  </w:style>
  <w:style w:type="character" w:styleId="a9">
    <w:name w:val="Hyperlink"/>
    <w:rsid w:val="00B94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Организация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subject/>
  <dc:creator>s</dc:creator>
  <cp:keywords/>
  <cp:lastModifiedBy>User</cp:lastModifiedBy>
  <cp:revision>3</cp:revision>
  <cp:lastPrinted>2011-03-22T07:23:00Z</cp:lastPrinted>
  <dcterms:created xsi:type="dcterms:W3CDTF">2023-04-04T16:00:00Z</dcterms:created>
  <dcterms:modified xsi:type="dcterms:W3CDTF">2025-04-01T12:19:00Z</dcterms:modified>
</cp:coreProperties>
</file>